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32F5E" w14:textId="43A37BF6" w:rsidR="006F2DA4" w:rsidRPr="009310D9" w:rsidRDefault="00F47E0D" w:rsidP="006F2DA4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9310D9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RAN WG1 #118   </w:t>
      </w:r>
      <w:r w:rsidR="006F2DA4" w:rsidRPr="009310D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6F2DA4" w:rsidRPr="009310D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="006F2DA4" w:rsidRPr="009310D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</w:t>
      </w:r>
      <w:r w:rsidR="004037CB" w:rsidRPr="009310D9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6F2DA4" w:rsidRPr="009310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310D9">
        <w:rPr>
          <w:rFonts w:ascii="Arial" w:hAnsi="Arial" w:cs="Arial"/>
          <w:b/>
          <w:bCs/>
          <w:snapToGrid w:val="0"/>
          <w:sz w:val="24"/>
          <w:lang w:val="en-GB"/>
        </w:rPr>
        <w:t>2406420</w:t>
      </w:r>
    </w:p>
    <w:p w14:paraId="5C851E33" w14:textId="77777777" w:rsidR="009310D9" w:rsidRPr="009310D9" w:rsidRDefault="009310D9" w:rsidP="009310D9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="MS Mincho" w:hAnsi="Arial" w:cs="Arial"/>
          <w:b/>
          <w:bCs/>
          <w:sz w:val="24"/>
          <w:lang w:eastAsia="ja-JP"/>
        </w:rPr>
      </w:pPr>
      <w:r w:rsidRPr="009310D9">
        <w:rPr>
          <w:rFonts w:ascii="Arial" w:eastAsia="MS Mincho" w:hAnsi="Arial" w:cs="Arial"/>
          <w:b/>
          <w:bCs/>
          <w:sz w:val="24"/>
          <w:lang w:eastAsia="ja-JP"/>
        </w:rPr>
        <w:t>Maastricht, Netherland, August 19</w:t>
      </w:r>
      <w:r w:rsidRPr="009310D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310D9">
        <w:rPr>
          <w:rFonts w:ascii="Arial" w:eastAsia="MS Mincho" w:hAnsi="Arial" w:cs="Arial"/>
          <w:b/>
          <w:bCs/>
          <w:sz w:val="24"/>
          <w:lang w:eastAsia="ja-JP"/>
        </w:rPr>
        <w:t xml:space="preserve"> – 23</w:t>
      </w:r>
      <w:r w:rsidRPr="009310D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310D9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6D879566" w14:textId="20D13AA0" w:rsidR="00F06030" w:rsidRPr="009310D9" w:rsidRDefault="00F06030" w:rsidP="002E0A64">
      <w:pPr>
        <w:rPr>
          <w:rFonts w:ascii="Arial" w:hAnsi="Arial" w:cs="Arial"/>
          <w:sz w:val="24"/>
        </w:rPr>
      </w:pPr>
      <w:r w:rsidRPr="009310D9">
        <w:rPr>
          <w:rFonts w:ascii="Arial" w:hAnsi="Arial" w:cs="Arial"/>
          <w:b/>
          <w:sz w:val="24"/>
        </w:rPr>
        <w:t>Agenda item:</w:t>
      </w:r>
      <w:r w:rsidRPr="009310D9">
        <w:rPr>
          <w:rFonts w:ascii="Arial" w:hAnsi="Arial" w:cs="Arial"/>
          <w:b/>
          <w:sz w:val="24"/>
        </w:rPr>
        <w:tab/>
      </w:r>
      <w:r w:rsidRPr="009310D9">
        <w:rPr>
          <w:rFonts w:ascii="Arial" w:hAnsi="Arial" w:cs="Arial"/>
          <w:b/>
          <w:sz w:val="24"/>
        </w:rPr>
        <w:tab/>
      </w:r>
      <w:r w:rsidR="00AB585F" w:rsidRPr="009310D9">
        <w:rPr>
          <w:rFonts w:ascii="Arial" w:hAnsi="Arial" w:cs="Arial"/>
          <w:sz w:val="24"/>
        </w:rPr>
        <w:t>9.2</w:t>
      </w:r>
      <w:r w:rsidR="00483C18" w:rsidRPr="009310D9">
        <w:rPr>
          <w:rFonts w:ascii="Arial" w:hAnsi="Arial" w:cs="Arial"/>
          <w:sz w:val="24"/>
        </w:rPr>
        <w:t>.1</w:t>
      </w:r>
    </w:p>
    <w:p w14:paraId="057B5BBA" w14:textId="77777777" w:rsidR="00F06030" w:rsidRPr="009310D9" w:rsidRDefault="00F06030" w:rsidP="002E0A64">
      <w:pPr>
        <w:rPr>
          <w:rFonts w:ascii="Arial" w:hAnsi="Arial" w:cs="Arial"/>
          <w:sz w:val="24"/>
        </w:rPr>
      </w:pPr>
      <w:r w:rsidRPr="009310D9">
        <w:rPr>
          <w:rFonts w:ascii="Arial" w:hAnsi="Arial" w:cs="Arial"/>
          <w:b/>
          <w:sz w:val="24"/>
        </w:rPr>
        <w:t>Source:</w:t>
      </w:r>
      <w:r w:rsidRPr="009310D9">
        <w:rPr>
          <w:rFonts w:ascii="Arial" w:hAnsi="Arial" w:cs="Arial"/>
          <w:b/>
          <w:sz w:val="24"/>
        </w:rPr>
        <w:tab/>
      </w:r>
      <w:r w:rsidRPr="009310D9">
        <w:rPr>
          <w:rFonts w:ascii="Arial" w:hAnsi="Arial" w:cs="Arial"/>
          <w:b/>
          <w:sz w:val="24"/>
        </w:rPr>
        <w:tab/>
      </w:r>
      <w:r w:rsidRPr="009310D9">
        <w:rPr>
          <w:rFonts w:ascii="Arial" w:hAnsi="Arial" w:cs="Arial"/>
          <w:sz w:val="24"/>
        </w:rPr>
        <w:t>LG Electronics</w:t>
      </w:r>
    </w:p>
    <w:p w14:paraId="687A90CF" w14:textId="2C472696" w:rsidR="00F06030" w:rsidRPr="009310D9" w:rsidRDefault="00F06030" w:rsidP="002E0A64">
      <w:pPr>
        <w:rPr>
          <w:rFonts w:ascii="Arial" w:hAnsi="Arial" w:cs="Arial"/>
          <w:sz w:val="24"/>
        </w:rPr>
      </w:pPr>
      <w:r w:rsidRPr="009310D9">
        <w:rPr>
          <w:rFonts w:ascii="Arial" w:hAnsi="Arial" w:cs="Arial"/>
          <w:b/>
          <w:sz w:val="24"/>
        </w:rPr>
        <w:t>Title:</w:t>
      </w:r>
      <w:r w:rsidRPr="009310D9">
        <w:rPr>
          <w:rFonts w:ascii="Arial" w:hAnsi="Arial" w:cs="Arial"/>
          <w:b/>
          <w:sz w:val="24"/>
        </w:rPr>
        <w:tab/>
      </w:r>
      <w:r w:rsidRPr="009310D9">
        <w:rPr>
          <w:rFonts w:ascii="Arial" w:hAnsi="Arial" w:cs="Arial"/>
          <w:b/>
          <w:sz w:val="24"/>
        </w:rPr>
        <w:tab/>
      </w:r>
      <w:r w:rsidRPr="009310D9">
        <w:rPr>
          <w:rFonts w:ascii="Arial" w:hAnsi="Arial" w:cs="Arial"/>
          <w:b/>
          <w:sz w:val="24"/>
        </w:rPr>
        <w:tab/>
      </w:r>
      <w:r w:rsidR="00AB585F" w:rsidRPr="009310D9">
        <w:rPr>
          <w:rFonts w:ascii="Arial" w:hAnsi="Arial" w:cs="Arial"/>
          <w:sz w:val="24"/>
        </w:rPr>
        <w:t>UE-initiated beam management</w:t>
      </w:r>
    </w:p>
    <w:p w14:paraId="411255C7" w14:textId="77777777" w:rsidR="00F06030" w:rsidRPr="00596295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9310D9">
        <w:rPr>
          <w:rFonts w:ascii="Arial" w:hAnsi="Arial" w:cs="Arial"/>
          <w:b/>
          <w:sz w:val="24"/>
        </w:rPr>
        <w:t>Document for:</w:t>
      </w:r>
      <w:r w:rsidRPr="009310D9">
        <w:rPr>
          <w:rFonts w:ascii="Arial" w:hAnsi="Arial" w:cs="Arial"/>
          <w:b/>
          <w:sz w:val="24"/>
        </w:rPr>
        <w:tab/>
      </w:r>
      <w:r w:rsidRPr="009310D9">
        <w:rPr>
          <w:rFonts w:ascii="Arial" w:hAnsi="Arial" w:cs="Arial"/>
          <w:sz w:val="24"/>
        </w:rPr>
        <w:t>Discussion and Decision</w:t>
      </w:r>
    </w:p>
    <w:p w14:paraId="77718171" w14:textId="77777777" w:rsidR="00F06030" w:rsidRPr="00596295" w:rsidRDefault="00F06030" w:rsidP="00F06030">
      <w:pPr>
        <w:pStyle w:val="1"/>
      </w:pPr>
      <w:r w:rsidRPr="00596295">
        <w:t>Introduction</w:t>
      </w:r>
    </w:p>
    <w:p w14:paraId="799EA212" w14:textId="1E4DA906" w:rsidR="0070669F" w:rsidRPr="00FE24BF" w:rsidRDefault="0070669F" w:rsidP="0070669F">
      <w:r>
        <w:t>RAN1 made the following agreements in RAN1#117</w:t>
      </w:r>
      <w:r w:rsidR="00FE24BF">
        <w:t xml:space="preserve"> and i</w:t>
      </w:r>
      <w:r w:rsidR="00FE24BF" w:rsidRPr="00FE24BF">
        <w:t>n this contribution we discuss several remaining issues</w:t>
      </w:r>
      <w:r w:rsidR="00FE24BF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669F" w14:paraId="2B1EFD25" w14:textId="77777777" w:rsidTr="004E1606">
        <w:tc>
          <w:tcPr>
            <w:tcW w:w="9016" w:type="dxa"/>
          </w:tcPr>
          <w:p w14:paraId="401DE40E" w14:textId="77777777" w:rsidR="007D2EF7" w:rsidRPr="00774CCD" w:rsidRDefault="007D2EF7" w:rsidP="007D2EF7">
            <w:pPr>
              <w:shd w:val="clear" w:color="auto" w:fill="FFFFFF"/>
              <w:snapToGrid w:val="0"/>
              <w:rPr>
                <w:b/>
                <w:bCs/>
                <w:color w:val="000000"/>
                <w:szCs w:val="20"/>
                <w:lang w:eastAsia="zh-CN"/>
              </w:rPr>
            </w:pPr>
            <w:r w:rsidRPr="00681241">
              <w:rPr>
                <w:b/>
                <w:b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55C2B1DE" w14:textId="77777777" w:rsidR="007D2EF7" w:rsidRPr="00774CCD" w:rsidRDefault="007D2EF7" w:rsidP="007D2EF7">
            <w:pPr>
              <w:shd w:val="clear" w:color="auto" w:fill="FFFFFF"/>
              <w:snapToGrid w:val="0"/>
              <w:rPr>
                <w:rFonts w:eastAsia="SimSun"/>
                <w:color w:val="000000"/>
                <w:szCs w:val="20"/>
              </w:rPr>
            </w:pPr>
            <w:r w:rsidRPr="00774CCD">
              <w:rPr>
                <w:szCs w:val="20"/>
              </w:rPr>
              <w:t>On UE-initiated/event-driven beam reporting, regarding UL signaling content(s) of L1-RSRP report depending on Event-2, in a report instance, at least Option-3 is supported</w:t>
            </w:r>
          </w:p>
          <w:p w14:paraId="292E881D" w14:textId="77777777" w:rsidR="007D2EF7" w:rsidRPr="00774CCD" w:rsidRDefault="007D2EF7" w:rsidP="007D2EF7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napToGrid w:val="0"/>
              <w:ind w:left="466" w:hanging="284"/>
              <w:rPr>
                <w:szCs w:val="20"/>
              </w:rPr>
            </w:pPr>
            <w:r w:rsidRPr="00774CCD">
              <w:rPr>
                <w:szCs w:val="20"/>
              </w:rPr>
              <w:t xml:space="preserve">Option-3: N ≥ 1 beam(s) are reported in the report instance,  </w:t>
            </w:r>
          </w:p>
          <w:p w14:paraId="79287AAD" w14:textId="77777777" w:rsidR="007D2EF7" w:rsidRPr="00774CCD" w:rsidRDefault="007D2EF7" w:rsidP="007D2EF7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snapToGrid w:val="0"/>
              <w:ind w:left="1334"/>
              <w:rPr>
                <w:szCs w:val="20"/>
              </w:rPr>
            </w:pPr>
            <w:r w:rsidRPr="00774CCD">
              <w:rPr>
                <w:szCs w:val="20"/>
              </w:rPr>
              <w:t>At least one of N reported beam(s) should satisfy the condition of Event-2</w:t>
            </w:r>
          </w:p>
          <w:p w14:paraId="20F73D41" w14:textId="77777777" w:rsidR="007D2EF7" w:rsidRPr="00774CCD" w:rsidRDefault="007D2EF7" w:rsidP="007D2EF7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snapToGrid w:val="0"/>
              <w:ind w:left="1334"/>
              <w:rPr>
                <w:szCs w:val="20"/>
              </w:rPr>
            </w:pPr>
            <w:r w:rsidRPr="00774CCD">
              <w:rPr>
                <w:szCs w:val="20"/>
              </w:rPr>
              <w:t>N is configured by gNB</w:t>
            </w:r>
          </w:p>
          <w:p w14:paraId="47F5AA93" w14:textId="77777777" w:rsidR="007D2EF7" w:rsidRPr="00774CCD" w:rsidRDefault="007D2EF7" w:rsidP="007D2EF7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snapToGrid w:val="0"/>
              <w:ind w:left="1915" w:hanging="475"/>
              <w:rPr>
                <w:szCs w:val="20"/>
              </w:rPr>
            </w:pPr>
            <w:r w:rsidRPr="00774CCD">
              <w:rPr>
                <w:szCs w:val="20"/>
              </w:rPr>
              <w:t xml:space="preserve">FFS: candidate value of ‘N’.  </w:t>
            </w:r>
          </w:p>
          <w:p w14:paraId="369D9994" w14:textId="77777777" w:rsidR="007D2EF7" w:rsidRPr="00774CCD" w:rsidRDefault="007D2EF7" w:rsidP="007D2EF7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snapToGrid w:val="0"/>
              <w:ind w:left="1334"/>
              <w:rPr>
                <w:szCs w:val="20"/>
              </w:rPr>
            </w:pPr>
            <w:r w:rsidRPr="00774CCD">
              <w:rPr>
                <w:szCs w:val="20"/>
              </w:rPr>
              <w:t xml:space="preserve">FFS: RRC can enable or disable whether current beam is always reported in addition to the N beams </w:t>
            </w:r>
          </w:p>
          <w:p w14:paraId="571983E1" w14:textId="77777777" w:rsidR="007D2EF7" w:rsidRPr="00774CCD" w:rsidRDefault="007D2EF7" w:rsidP="007D2EF7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napToGrid w:val="0"/>
              <w:ind w:left="466" w:hanging="284"/>
              <w:rPr>
                <w:szCs w:val="20"/>
              </w:rPr>
            </w:pPr>
            <w:r w:rsidRPr="00774CCD">
              <w:rPr>
                <w:szCs w:val="20"/>
              </w:rPr>
              <w:t xml:space="preserve">FFS: Option-1/1a/1b/2.  </w:t>
            </w:r>
          </w:p>
          <w:p w14:paraId="08E522A9" w14:textId="77777777" w:rsidR="007D2EF7" w:rsidRPr="00774CCD" w:rsidRDefault="007D2EF7" w:rsidP="007D2EF7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napToGrid w:val="0"/>
              <w:ind w:left="466" w:hanging="284"/>
              <w:rPr>
                <w:szCs w:val="20"/>
              </w:rPr>
            </w:pPr>
            <w:r w:rsidRPr="00774CCD">
              <w:rPr>
                <w:szCs w:val="20"/>
              </w:rPr>
              <w:t>Above applies at least for the single CC case</w:t>
            </w:r>
          </w:p>
          <w:p w14:paraId="596F71A7" w14:textId="77777777" w:rsidR="007D2EF7" w:rsidRDefault="007D2EF7" w:rsidP="007D2EF7">
            <w:pPr>
              <w:rPr>
                <w:szCs w:val="20"/>
              </w:rPr>
            </w:pPr>
          </w:p>
          <w:p w14:paraId="479B8560" w14:textId="77777777" w:rsidR="007D2EF7" w:rsidRPr="00C374E5" w:rsidRDefault="007D2EF7" w:rsidP="007D2EF7">
            <w:pPr>
              <w:shd w:val="clear" w:color="auto" w:fill="FFFFFF"/>
              <w:snapToGrid w:val="0"/>
              <w:rPr>
                <w:rFonts w:eastAsia="SimSun"/>
                <w:b/>
                <w:bCs/>
                <w:color w:val="000000"/>
              </w:rPr>
            </w:pPr>
            <w:r w:rsidRPr="00C374E5">
              <w:rPr>
                <w:rFonts w:eastAsia="SimSun"/>
                <w:b/>
                <w:bCs/>
                <w:color w:val="000000"/>
                <w:highlight w:val="darkYellow"/>
              </w:rPr>
              <w:t>Working Assumption</w:t>
            </w:r>
          </w:p>
          <w:p w14:paraId="3458906A" w14:textId="77777777" w:rsidR="007D2EF7" w:rsidRPr="00AA7760" w:rsidRDefault="007D2EF7" w:rsidP="007D2EF7">
            <w:pPr>
              <w:shd w:val="clear" w:color="auto" w:fill="FFFFFF"/>
              <w:snapToGrid w:val="0"/>
            </w:pPr>
            <w:r w:rsidRPr="00AA7760">
              <w:rPr>
                <w:rFonts w:eastAsia="Times New Roman"/>
                <w:color w:val="000000"/>
                <w:lang w:eastAsia="zh-CN"/>
              </w:rPr>
              <w:t xml:space="preserve">On beam report transmission procedure for </w:t>
            </w:r>
            <w:r w:rsidRPr="00AA7760">
              <w:rPr>
                <w:rFonts w:eastAsia="맑은 고딕"/>
              </w:rPr>
              <w:t>UE-initiated/event-driven beam report</w:t>
            </w:r>
            <w:r w:rsidRPr="00AA7760">
              <w:rPr>
                <w:rFonts w:eastAsia="Times New Roman"/>
                <w:color w:val="000000"/>
                <w:lang w:eastAsia="zh-CN"/>
              </w:rPr>
              <w:t>ing</w:t>
            </w:r>
          </w:p>
          <w:p w14:paraId="44A8F27F" w14:textId="77777777" w:rsidR="007D2EF7" w:rsidRPr="00AA7760" w:rsidRDefault="007D2EF7" w:rsidP="007D2EF7">
            <w:pPr>
              <w:pStyle w:val="a7"/>
              <w:widowControl/>
              <w:numPr>
                <w:ilvl w:val="0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  <w:rPr>
                <w:color w:val="000000" w:themeColor="text1"/>
              </w:rPr>
            </w:pPr>
            <w:r w:rsidRPr="00AA7760">
              <w:rPr>
                <w:color w:val="000000" w:themeColor="text1"/>
              </w:rPr>
              <w:t xml:space="preserve">For mode-A, at least support one-bit </w:t>
            </w:r>
            <w:r w:rsidRPr="00AA7760">
              <w:rPr>
                <w:rFonts w:hint="eastAsia"/>
                <w:color w:val="000000" w:themeColor="text1"/>
              </w:rPr>
              <w:t>in</w:t>
            </w:r>
            <w:r w:rsidRPr="00AA7760">
              <w:rPr>
                <w:color w:val="000000" w:themeColor="text1"/>
              </w:rPr>
              <w:t>dication in the first PUCCH channel to request a resource for a second UL channel to carry beam report.</w:t>
            </w:r>
          </w:p>
          <w:p w14:paraId="206BD0A0" w14:textId="77777777" w:rsidR="007D2EF7" w:rsidRPr="00AA7760" w:rsidRDefault="007D2EF7" w:rsidP="007D2EF7">
            <w:pPr>
              <w:pStyle w:val="a7"/>
              <w:widowControl/>
              <w:numPr>
                <w:ilvl w:val="1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  <w:rPr>
                <w:color w:val="000000" w:themeColor="text1"/>
              </w:rPr>
            </w:pPr>
            <w:r w:rsidRPr="00AA7760">
              <w:rPr>
                <w:rFonts w:hint="eastAsia"/>
                <w:color w:val="000000" w:themeColor="text1"/>
              </w:rPr>
              <w:t>In</w:t>
            </w:r>
            <w:r w:rsidRPr="00AA7760">
              <w:rPr>
                <w:color w:val="000000" w:themeColor="text1"/>
              </w:rPr>
              <w:t xml:space="preserve"> such case, a periodic PUCCH resource (with PUCCH format 0/1) is configured by dedicated RRC signaling.  </w:t>
            </w:r>
          </w:p>
          <w:p w14:paraId="632F3F79" w14:textId="77777777" w:rsidR="007D2EF7" w:rsidRPr="00AA7760" w:rsidRDefault="007D2EF7" w:rsidP="007D2EF7">
            <w:pPr>
              <w:pStyle w:val="a7"/>
              <w:widowControl/>
              <w:numPr>
                <w:ilvl w:val="0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  <w:rPr>
                <w:color w:val="000000" w:themeColor="text1"/>
              </w:rPr>
            </w:pPr>
            <w:r w:rsidRPr="00AA7760">
              <w:rPr>
                <w:color w:val="000000" w:themeColor="text1"/>
              </w:rPr>
              <w:t xml:space="preserve">For mode-B, at least support one-bit </w:t>
            </w:r>
            <w:r w:rsidRPr="00AA7760">
              <w:rPr>
                <w:rFonts w:hint="eastAsia"/>
                <w:color w:val="000000" w:themeColor="text1"/>
              </w:rPr>
              <w:t>in</w:t>
            </w:r>
            <w:r w:rsidRPr="00AA7760">
              <w:rPr>
                <w:color w:val="000000" w:themeColor="text1"/>
              </w:rPr>
              <w:t>dication in the first PUCCH channel to notify a second UL channel to carry beam report.</w:t>
            </w:r>
          </w:p>
          <w:p w14:paraId="26A2EB63" w14:textId="77777777" w:rsidR="007D2EF7" w:rsidRPr="00AA7760" w:rsidRDefault="007D2EF7" w:rsidP="007D2EF7">
            <w:pPr>
              <w:pStyle w:val="a7"/>
              <w:widowControl/>
              <w:numPr>
                <w:ilvl w:val="1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  <w:rPr>
                <w:color w:val="000000" w:themeColor="text1"/>
              </w:rPr>
            </w:pPr>
            <w:r w:rsidRPr="00AA7760">
              <w:rPr>
                <w:rFonts w:hint="eastAsia"/>
                <w:color w:val="000000" w:themeColor="text1"/>
              </w:rPr>
              <w:t>In</w:t>
            </w:r>
            <w:r w:rsidRPr="00AA7760">
              <w:rPr>
                <w:color w:val="000000" w:themeColor="text1"/>
              </w:rPr>
              <w:t xml:space="preserve"> such case, a periodic PUCCH resource (with PUCCH format 0/1) is configured by dedicated RRC signaling.  </w:t>
            </w:r>
          </w:p>
          <w:p w14:paraId="532CF40E" w14:textId="77777777" w:rsidR="007D2EF7" w:rsidRPr="00AA7760" w:rsidRDefault="007D2EF7" w:rsidP="007D2EF7">
            <w:pPr>
              <w:pStyle w:val="a7"/>
              <w:widowControl/>
              <w:numPr>
                <w:ilvl w:val="0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  <w:rPr>
                <w:color w:val="000000" w:themeColor="text1"/>
              </w:rPr>
            </w:pPr>
            <w:r w:rsidRPr="00AA7760">
              <w:rPr>
                <w:color w:val="000000" w:themeColor="text1"/>
              </w:rPr>
              <w:t>FFS: Whether/how to support multi-bit indication in the first PUCCH for mode-A and mode-B, e.g., when multi-event(s) are approved.</w:t>
            </w:r>
          </w:p>
          <w:p w14:paraId="7E9B94AC" w14:textId="77777777" w:rsidR="007D2EF7" w:rsidRPr="00AA7760" w:rsidRDefault="007D2EF7" w:rsidP="007D2EF7">
            <w:pPr>
              <w:pStyle w:val="a7"/>
              <w:widowControl/>
              <w:numPr>
                <w:ilvl w:val="0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</w:pPr>
            <w:r w:rsidRPr="00AA7760">
              <w:t>FFS: details on the dedicated RRC signaling</w:t>
            </w:r>
          </w:p>
          <w:p w14:paraId="31A397A7" w14:textId="77777777" w:rsidR="007D2EF7" w:rsidRPr="00AA7760" w:rsidRDefault="007D2EF7" w:rsidP="007D2EF7">
            <w:pPr>
              <w:pStyle w:val="a7"/>
              <w:widowControl/>
              <w:numPr>
                <w:ilvl w:val="0"/>
                <w:numId w:val="46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jc w:val="left"/>
            </w:pPr>
            <w:r w:rsidRPr="00AA7760">
              <w:t>Above applies at least for the single CC case.</w:t>
            </w:r>
          </w:p>
          <w:p w14:paraId="6BFD9D3C" w14:textId="77777777" w:rsidR="007D2EF7" w:rsidRDefault="007D2EF7" w:rsidP="007D2EF7">
            <w:pPr>
              <w:rPr>
                <w:szCs w:val="20"/>
              </w:rPr>
            </w:pPr>
          </w:p>
          <w:p w14:paraId="7B85F025" w14:textId="77777777" w:rsidR="007D2EF7" w:rsidRPr="00734C1B" w:rsidRDefault="007D2EF7" w:rsidP="007D2EF7">
            <w:pPr>
              <w:shd w:val="clear" w:color="auto" w:fill="FFFFFF"/>
              <w:snapToGrid w:val="0"/>
              <w:rPr>
                <w:rFonts w:eastAsia="SimSun"/>
                <w:bCs/>
                <w:color w:val="000000"/>
                <w:szCs w:val="20"/>
              </w:rPr>
            </w:pPr>
            <w:r w:rsidRPr="00CE02FB">
              <w:rPr>
                <w:rFonts w:eastAsia="SimSun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5C5AA444" w14:textId="77777777" w:rsidR="007D2EF7" w:rsidRPr="00734C1B" w:rsidRDefault="007D2EF7" w:rsidP="007D2EF7">
            <w:pPr>
              <w:shd w:val="clear" w:color="auto" w:fill="FFFFFF"/>
              <w:snapToGrid w:val="0"/>
              <w:rPr>
                <w:rFonts w:eastAsia="SimSun"/>
                <w:color w:val="000000"/>
                <w:szCs w:val="20"/>
              </w:rPr>
            </w:pPr>
            <w:r w:rsidRPr="00734C1B">
              <w:rPr>
                <w:rFonts w:eastAsia="SimSun"/>
                <w:color w:val="000000"/>
                <w:szCs w:val="20"/>
              </w:rPr>
              <w:t xml:space="preserve">Regarding RS measurement for the current beam for Event 2, for Option-2a, support the both schemes as follows. </w:t>
            </w:r>
          </w:p>
          <w:p w14:paraId="1C5CA30A" w14:textId="77777777" w:rsidR="007D2EF7" w:rsidRPr="00734C1B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 w:themeColor="text1"/>
                <w:szCs w:val="20"/>
              </w:rPr>
            </w:pPr>
            <w:r w:rsidRPr="00734C1B">
              <w:rPr>
                <w:rFonts w:eastAsia="SimSun"/>
                <w:color w:val="000000"/>
                <w:szCs w:val="20"/>
              </w:rPr>
              <w:t xml:space="preserve">Scheme-1: RS </w:t>
            </w:r>
            <w:r w:rsidRPr="00734C1B">
              <w:rPr>
                <w:rFonts w:eastAsia="SimSun"/>
                <w:color w:val="000000" w:themeColor="text1"/>
                <w:szCs w:val="20"/>
              </w:rPr>
              <w:t>for current beam is the QCL RS in the indicated TCI state</w:t>
            </w:r>
          </w:p>
          <w:p w14:paraId="28E78469" w14:textId="77777777" w:rsidR="007D2EF7" w:rsidRPr="00734C1B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 w:themeColor="text1"/>
                <w:szCs w:val="20"/>
              </w:rPr>
            </w:pPr>
            <w:r w:rsidRPr="00734C1B">
              <w:rPr>
                <w:rFonts w:eastAsia="SimSun"/>
                <w:color w:val="000000" w:themeColor="text1"/>
                <w:szCs w:val="20"/>
              </w:rPr>
              <w:t xml:space="preserve">FFS: </w:t>
            </w:r>
            <w:r>
              <w:rPr>
                <w:rFonts w:eastAsia="SimSun"/>
                <w:color w:val="000000" w:themeColor="text1"/>
                <w:szCs w:val="20"/>
              </w:rPr>
              <w:t>Whether/</w:t>
            </w:r>
            <w:r w:rsidRPr="00734C1B">
              <w:rPr>
                <w:rFonts w:eastAsia="SimSun"/>
                <w:color w:val="000000" w:themeColor="text1"/>
                <w:szCs w:val="20"/>
              </w:rPr>
              <w:t>How to handle the case if only one TRS is configured in the indicated TCI state.</w:t>
            </w:r>
          </w:p>
          <w:p w14:paraId="54CF7873" w14:textId="77777777" w:rsidR="007D2EF7" w:rsidRPr="00734C1B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 w:themeColor="text1"/>
                <w:szCs w:val="20"/>
              </w:rPr>
            </w:pPr>
            <w:r w:rsidRPr="00734C1B">
              <w:rPr>
                <w:rFonts w:eastAsia="SimSun"/>
                <w:color w:val="000000" w:themeColor="text1"/>
                <w:szCs w:val="20"/>
              </w:rPr>
              <w:t>Scheme-2: the RS for current beam is the SSB which is QCLed with the QCL RS in the indicated TCI state.</w:t>
            </w:r>
          </w:p>
          <w:p w14:paraId="364CB87B" w14:textId="77777777" w:rsidR="007D2EF7" w:rsidRPr="00734C1B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 w:themeColor="text1"/>
                <w:szCs w:val="20"/>
              </w:rPr>
            </w:pPr>
            <w:r w:rsidRPr="00734C1B">
              <w:rPr>
                <w:rFonts w:eastAsia="SimSun"/>
                <w:color w:val="000000" w:themeColor="text1"/>
                <w:szCs w:val="20"/>
              </w:rPr>
              <w:t>Enabling one of either Scheme-1 or Scheme-2 is selected by NW.</w:t>
            </w:r>
          </w:p>
          <w:p w14:paraId="384E2552" w14:textId="77777777" w:rsidR="007D2EF7" w:rsidRPr="00734C1B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 w:themeColor="text1"/>
                <w:szCs w:val="20"/>
              </w:rPr>
            </w:pPr>
            <w:r w:rsidRPr="00734C1B">
              <w:rPr>
                <w:rFonts w:eastAsia="SimSun"/>
                <w:color w:val="000000" w:themeColor="text1"/>
                <w:szCs w:val="20"/>
              </w:rPr>
              <w:lastRenderedPageBreak/>
              <w:t>FFS: The above selection is via an explicit RRC parameter or an implicit manner, e.g., if the RS(s) for new beam are CSI-RS, Scheme-1 is enabled; otherwise, Scheme-2 is enabled.</w:t>
            </w:r>
          </w:p>
          <w:p w14:paraId="28FA7E14" w14:textId="77777777" w:rsidR="007D2EF7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 w:themeColor="text1"/>
                <w:szCs w:val="20"/>
              </w:rPr>
            </w:pPr>
            <w:r>
              <w:rPr>
                <w:rFonts w:eastAsia="SimSun"/>
                <w:color w:val="000000" w:themeColor="text1"/>
                <w:szCs w:val="20"/>
              </w:rPr>
              <w:t>(</w:t>
            </w:r>
            <w:r w:rsidRPr="0011533A">
              <w:rPr>
                <w:rFonts w:eastAsia="SimSun"/>
                <w:b/>
                <w:bCs/>
                <w:color w:val="000000" w:themeColor="text1"/>
                <w:szCs w:val="20"/>
                <w:highlight w:val="darkYellow"/>
              </w:rPr>
              <w:t>Working Assumption</w:t>
            </w:r>
            <w:r>
              <w:rPr>
                <w:rFonts w:eastAsia="SimSun"/>
                <w:color w:val="000000" w:themeColor="text1"/>
                <w:szCs w:val="20"/>
              </w:rPr>
              <w:t xml:space="preserve">) </w:t>
            </w:r>
            <w:r w:rsidRPr="00734C1B">
              <w:rPr>
                <w:rFonts w:eastAsia="SimSun"/>
                <w:color w:val="000000" w:themeColor="text1"/>
                <w:szCs w:val="20"/>
              </w:rPr>
              <w:t>Enabling of either Scheme-1 or Scheme-2 should ensure the same RS type for RS measurement for current beam and new beam.</w:t>
            </w:r>
          </w:p>
          <w:p w14:paraId="2CC37D17" w14:textId="77777777" w:rsidR="007D2EF7" w:rsidRPr="00734C1B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  <w:color w:val="000000"/>
                <w:szCs w:val="20"/>
              </w:rPr>
            </w:pPr>
            <w:r w:rsidRPr="00734C1B">
              <w:rPr>
                <w:rFonts w:eastAsia="SimSun"/>
                <w:color w:val="000000"/>
                <w:szCs w:val="20"/>
              </w:rPr>
              <w:t xml:space="preserve">The above QCL RS is the RS w.r.t. QCL-TypeD, if there are two QCL RSs in the indicated TCI state. </w:t>
            </w:r>
          </w:p>
          <w:p w14:paraId="62A29B31" w14:textId="77777777" w:rsidR="007D2EF7" w:rsidRDefault="007D2EF7" w:rsidP="007D2EF7">
            <w:pPr>
              <w:rPr>
                <w:szCs w:val="20"/>
              </w:rPr>
            </w:pPr>
          </w:p>
          <w:p w14:paraId="13289DB7" w14:textId="77777777" w:rsidR="007D2EF7" w:rsidRPr="00734C1B" w:rsidRDefault="007D2EF7" w:rsidP="007D2EF7">
            <w:pPr>
              <w:shd w:val="clear" w:color="auto" w:fill="FFFFFF"/>
              <w:snapToGrid w:val="0"/>
              <w:rPr>
                <w:rFonts w:eastAsia="SimSun"/>
                <w:bCs/>
                <w:color w:val="000000"/>
                <w:szCs w:val="20"/>
              </w:rPr>
            </w:pPr>
            <w:r w:rsidRPr="00CE02FB">
              <w:rPr>
                <w:rFonts w:eastAsia="SimSun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18373313" w14:textId="77777777" w:rsidR="007D2EF7" w:rsidRPr="004E0367" w:rsidRDefault="007D2EF7" w:rsidP="007D2EF7">
            <w:pPr>
              <w:shd w:val="clear" w:color="auto" w:fill="FFFFFF"/>
              <w:snapToGrid w:val="0"/>
              <w:rPr>
                <w:rFonts w:eastAsia="SimSun"/>
                <w:szCs w:val="20"/>
              </w:rPr>
            </w:pPr>
            <w:r w:rsidRPr="004E0367">
              <w:rPr>
                <w:rFonts w:eastAsia="SimSun"/>
                <w:szCs w:val="20"/>
              </w:rPr>
              <w:t>Regarding RS measurement for the new beam for Event 2, at least Option-3a is supported</w:t>
            </w:r>
          </w:p>
          <w:p w14:paraId="18AF1F38" w14:textId="77777777" w:rsidR="007D2EF7" w:rsidRPr="004E0367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jc w:val="left"/>
              <w:rPr>
                <w:rFonts w:eastAsia="SimSun"/>
                <w:szCs w:val="20"/>
              </w:rPr>
            </w:pPr>
            <w:r w:rsidRPr="004E0367">
              <w:rPr>
                <w:rFonts w:eastAsia="SimSun"/>
                <w:szCs w:val="20"/>
              </w:rPr>
              <w:t>Option-3a (explicit manner): The RS(s) for new beam(s) are explicitly configured</w:t>
            </w:r>
          </w:p>
          <w:p w14:paraId="114D6D7B" w14:textId="77777777" w:rsidR="007D2EF7" w:rsidRPr="004E0367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jc w:val="left"/>
              <w:rPr>
                <w:rFonts w:eastAsia="SimSun"/>
                <w:szCs w:val="20"/>
              </w:rPr>
            </w:pPr>
            <w:r w:rsidRPr="004E0367">
              <w:rPr>
                <w:rFonts w:eastAsia="SimSun"/>
                <w:szCs w:val="20"/>
              </w:rPr>
              <w:t>FFS: Option-3b/3c</w:t>
            </w:r>
          </w:p>
          <w:p w14:paraId="626DBBC2" w14:textId="77777777" w:rsidR="007D2EF7" w:rsidRPr="007D0A40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jc w:val="left"/>
              <w:rPr>
                <w:rFonts w:eastAsia="SimSun"/>
                <w:szCs w:val="20"/>
              </w:rPr>
            </w:pPr>
            <w:r w:rsidRPr="004E0367">
              <w:rPr>
                <w:rFonts w:eastAsia="SimSun"/>
                <w:color w:val="000000" w:themeColor="text1"/>
                <w:szCs w:val="20"/>
              </w:rPr>
              <w:t xml:space="preserve">Option-3b: </w:t>
            </w:r>
            <w:r w:rsidRPr="004E0367">
              <w:rPr>
                <w:rFonts w:eastAsia="맑은 고딕"/>
                <w:szCs w:val="20"/>
                <w:lang w:eastAsia="zh-CN"/>
              </w:rPr>
              <w:t>The RS(s) for new beam(s) are implicitly derived from QCL RS(s) of activated TCI state(s).</w:t>
            </w:r>
          </w:p>
          <w:p w14:paraId="26C8E489" w14:textId="77777777" w:rsidR="007D2EF7" w:rsidRPr="007D0A40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jc w:val="left"/>
              <w:rPr>
                <w:rFonts w:eastAsia="SimSun"/>
                <w:szCs w:val="20"/>
              </w:rPr>
            </w:pPr>
            <w:r w:rsidRPr="007D0A40">
              <w:rPr>
                <w:rFonts w:eastAsia="PMingLiU"/>
                <w:szCs w:val="20"/>
                <w:lang w:eastAsia="zh-TW"/>
              </w:rPr>
              <w:t xml:space="preserve">Option-3c: The RS(s) for new beam(s) are implicitly derived from QCL RS(s) of </w:t>
            </w:r>
            <w:r w:rsidRPr="007D0A40">
              <w:rPr>
                <w:rFonts w:eastAsia="PMingLiU" w:hint="eastAsia"/>
                <w:szCs w:val="20"/>
                <w:lang w:eastAsia="zh-TW"/>
              </w:rPr>
              <w:t>TCI</w:t>
            </w:r>
            <w:r w:rsidRPr="007D0A40">
              <w:rPr>
                <w:rFonts w:eastAsia="PMingLiU"/>
                <w:szCs w:val="20"/>
                <w:lang w:eastAsia="zh-TW"/>
              </w:rPr>
              <w:t xml:space="preserve"> state(s) in a </w:t>
            </w:r>
            <w:bookmarkStart w:id="0" w:name="OLE_LINK21"/>
            <w:r w:rsidRPr="007D0A40">
              <w:rPr>
                <w:rFonts w:eastAsia="PMingLiU"/>
                <w:szCs w:val="20"/>
                <w:lang w:eastAsia="zh-TW"/>
              </w:rPr>
              <w:t xml:space="preserve">configured subset of the </w:t>
            </w:r>
            <w:bookmarkStart w:id="1" w:name="OLE_LINK20"/>
            <w:r w:rsidRPr="007D0A40">
              <w:rPr>
                <w:rFonts w:eastAsia="PMingLiU"/>
                <w:szCs w:val="20"/>
                <w:lang w:eastAsia="zh-TW"/>
              </w:rPr>
              <w:t>legacy RRC-configured TCI state list</w:t>
            </w:r>
            <w:bookmarkEnd w:id="0"/>
            <w:bookmarkEnd w:id="1"/>
          </w:p>
          <w:p w14:paraId="03F41432" w14:textId="77777777" w:rsidR="007D2EF7" w:rsidRDefault="007D2EF7" w:rsidP="007D2EF7">
            <w:pPr>
              <w:rPr>
                <w:szCs w:val="20"/>
              </w:rPr>
            </w:pPr>
          </w:p>
          <w:p w14:paraId="74746D36" w14:textId="77777777" w:rsidR="007D2EF7" w:rsidRPr="00BD639A" w:rsidRDefault="007D2EF7" w:rsidP="007D2EF7">
            <w:pPr>
              <w:shd w:val="clear" w:color="auto" w:fill="FFFFFF"/>
              <w:snapToGrid w:val="0"/>
              <w:rPr>
                <w:b/>
                <w:bCs/>
                <w:szCs w:val="20"/>
                <w:lang w:eastAsia="zh-CN"/>
              </w:rPr>
            </w:pPr>
            <w:r w:rsidRPr="00573604"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318EA07D" w14:textId="77777777" w:rsidR="007D2EF7" w:rsidRPr="00BD639A" w:rsidRDefault="007D2EF7" w:rsidP="007D2EF7">
            <w:pPr>
              <w:shd w:val="clear" w:color="auto" w:fill="FFFFFF"/>
              <w:snapToGrid w:val="0"/>
              <w:rPr>
                <w:rFonts w:eastAsia="DengXian"/>
                <w:szCs w:val="20"/>
              </w:rPr>
            </w:pPr>
            <w:r w:rsidRPr="00BD639A">
              <w:rPr>
                <w:szCs w:val="20"/>
              </w:rPr>
              <w:t>On UE-initiated/event-driven beam reporting, regarding L1-RSRP report format Option-3 depending on Event-2, for a report instance where N ≥ 1 beam(s) are reported, the following is supported.</w:t>
            </w:r>
          </w:p>
          <w:p w14:paraId="47AF963B" w14:textId="77777777" w:rsidR="007D2EF7" w:rsidRPr="00BD639A" w:rsidRDefault="007D2EF7" w:rsidP="007D2EF7">
            <w:pPr>
              <w:pStyle w:val="a7"/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spacing w:line="254" w:lineRule="auto"/>
              <w:ind w:leftChars="0" w:hanging="475"/>
              <w:rPr>
                <w:szCs w:val="20"/>
              </w:rPr>
            </w:pPr>
            <w:r w:rsidRPr="00BD639A">
              <w:rPr>
                <w:szCs w:val="20"/>
              </w:rPr>
              <w:t>RRC can enable or disable whether current beam is always reported</w:t>
            </w:r>
          </w:p>
          <w:p w14:paraId="36231F77" w14:textId="77777777" w:rsidR="007D2EF7" w:rsidRPr="00BD639A" w:rsidRDefault="007D2EF7" w:rsidP="007D2EF7">
            <w:pPr>
              <w:widowControl/>
              <w:numPr>
                <w:ilvl w:val="2"/>
                <w:numId w:val="47"/>
              </w:numPr>
              <w:wordWrap/>
              <w:autoSpaceDE/>
              <w:autoSpaceDN/>
              <w:snapToGrid w:val="0"/>
              <w:spacing w:line="256" w:lineRule="auto"/>
              <w:ind w:left="1420" w:hanging="475"/>
              <w:rPr>
                <w:szCs w:val="20"/>
              </w:rPr>
            </w:pPr>
            <w:r w:rsidRPr="00BD639A">
              <w:rPr>
                <w:szCs w:val="20"/>
              </w:rPr>
              <w:t>When enabled by RRC, the current beam + N beams from the measurement RSs for new beam(s) are reported</w:t>
            </w:r>
          </w:p>
          <w:p w14:paraId="7C7ADD63" w14:textId="77777777" w:rsidR="007D2EF7" w:rsidRPr="00BD639A" w:rsidRDefault="007D2EF7" w:rsidP="007D2EF7">
            <w:pPr>
              <w:widowControl/>
              <w:numPr>
                <w:ilvl w:val="3"/>
                <w:numId w:val="47"/>
              </w:numPr>
              <w:wordWrap/>
              <w:autoSpaceDE/>
              <w:autoSpaceDN/>
              <w:snapToGrid w:val="0"/>
              <w:spacing w:line="256" w:lineRule="auto"/>
              <w:rPr>
                <w:szCs w:val="20"/>
              </w:rPr>
            </w:pPr>
            <w:r w:rsidRPr="00BD639A">
              <w:rPr>
                <w:szCs w:val="20"/>
              </w:rPr>
              <w:t>Note: The reported current beam is NOT counted in the N reported beams.</w:t>
            </w:r>
          </w:p>
          <w:p w14:paraId="108C11E8" w14:textId="77777777" w:rsidR="007D2EF7" w:rsidRPr="00BD639A" w:rsidRDefault="007D2EF7" w:rsidP="007D2EF7">
            <w:pPr>
              <w:widowControl/>
              <w:numPr>
                <w:ilvl w:val="2"/>
                <w:numId w:val="47"/>
              </w:numPr>
              <w:wordWrap/>
              <w:autoSpaceDE/>
              <w:autoSpaceDN/>
              <w:snapToGrid w:val="0"/>
              <w:spacing w:line="256" w:lineRule="auto"/>
              <w:ind w:left="1420" w:hanging="475"/>
              <w:rPr>
                <w:szCs w:val="20"/>
              </w:rPr>
            </w:pPr>
            <w:r w:rsidRPr="00BD639A">
              <w:rPr>
                <w:szCs w:val="20"/>
              </w:rPr>
              <w:t>When disabled by RRC, N beams are reported.</w:t>
            </w:r>
          </w:p>
          <w:p w14:paraId="6897BD55" w14:textId="77777777" w:rsidR="007D2EF7" w:rsidRDefault="007D2EF7" w:rsidP="007D2EF7">
            <w:pPr>
              <w:rPr>
                <w:szCs w:val="20"/>
              </w:rPr>
            </w:pPr>
          </w:p>
          <w:p w14:paraId="20474DBB" w14:textId="77777777" w:rsidR="007D2EF7" w:rsidRPr="00BD639A" w:rsidRDefault="007D2EF7" w:rsidP="007D2EF7">
            <w:pPr>
              <w:shd w:val="clear" w:color="auto" w:fill="FFFFFF"/>
              <w:snapToGrid w:val="0"/>
              <w:rPr>
                <w:b/>
                <w:bCs/>
                <w:szCs w:val="20"/>
                <w:lang w:eastAsia="zh-CN"/>
              </w:rPr>
            </w:pPr>
            <w:r w:rsidRPr="00573604"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6A7DCF54" w14:textId="77777777" w:rsidR="007D2EF7" w:rsidRPr="00573604" w:rsidRDefault="007D2EF7" w:rsidP="007D2EF7">
            <w:pPr>
              <w:shd w:val="clear" w:color="auto" w:fill="FFFFFF"/>
              <w:snapToGrid w:val="0"/>
              <w:rPr>
                <w:rFonts w:eastAsia="DengXian"/>
                <w:szCs w:val="20"/>
              </w:rPr>
            </w:pPr>
            <w:r w:rsidRPr="00573604">
              <w:rPr>
                <w:rFonts w:eastAsia="Times New Roman"/>
                <w:szCs w:val="20"/>
                <w:lang w:eastAsia="zh-CN"/>
              </w:rPr>
              <w:t xml:space="preserve">On beam report transmission procedure for </w:t>
            </w:r>
            <w:r w:rsidRPr="00573604">
              <w:rPr>
                <w:rFonts w:eastAsia="맑은 고딕"/>
                <w:szCs w:val="20"/>
              </w:rPr>
              <w:t>UE-initiated/event-driven beam report</w:t>
            </w:r>
            <w:r w:rsidRPr="00573604">
              <w:rPr>
                <w:rFonts w:eastAsia="Times New Roman"/>
                <w:szCs w:val="20"/>
                <w:lang w:eastAsia="zh-CN"/>
              </w:rPr>
              <w:t>ing, regarding Mode-A, t</w:t>
            </w:r>
            <w:r w:rsidRPr="00573604">
              <w:rPr>
                <w:szCs w:val="20"/>
              </w:rPr>
              <w:t>he DCI format in Step-2 comprises UL-grant DCI format, and the second channel in Step-3 is at least PUSCH.</w:t>
            </w:r>
          </w:p>
          <w:p w14:paraId="7787C5E5" w14:textId="77777777" w:rsidR="007D2EF7" w:rsidRPr="00573604" w:rsidRDefault="007D2EF7" w:rsidP="007D2EF7">
            <w:pPr>
              <w:pStyle w:val="a7"/>
              <w:widowControl/>
              <w:numPr>
                <w:ilvl w:val="0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 w:left="950" w:hanging="475"/>
              <w:jc w:val="left"/>
              <w:rPr>
                <w:szCs w:val="20"/>
              </w:rPr>
            </w:pPr>
            <w:r w:rsidRPr="00573604">
              <w:rPr>
                <w:szCs w:val="20"/>
              </w:rPr>
              <w:t>The UL-grant DCI format at least comprises DCI format 0_1</w:t>
            </w:r>
            <w:r w:rsidRPr="00573604">
              <w:rPr>
                <w:szCs w:val="20"/>
                <w:lang w:eastAsia="zh-CN"/>
              </w:rPr>
              <w:t>/0_2</w:t>
            </w:r>
            <w:r w:rsidRPr="00573604">
              <w:rPr>
                <w:szCs w:val="20"/>
              </w:rPr>
              <w:t>.</w:t>
            </w:r>
          </w:p>
          <w:p w14:paraId="2EBFD01D" w14:textId="77777777" w:rsidR="007D2EF7" w:rsidRPr="00573604" w:rsidRDefault="007D2EF7" w:rsidP="007D2EF7">
            <w:pPr>
              <w:pStyle w:val="a7"/>
              <w:widowControl/>
              <w:numPr>
                <w:ilvl w:val="1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jc w:val="left"/>
              <w:rPr>
                <w:szCs w:val="20"/>
              </w:rPr>
            </w:pPr>
            <w:r w:rsidRPr="00573604">
              <w:rPr>
                <w:szCs w:val="20"/>
              </w:rPr>
              <w:t>FFS: DCI format 0_3</w:t>
            </w:r>
          </w:p>
          <w:p w14:paraId="0F9FADFF" w14:textId="77777777" w:rsidR="007D2EF7" w:rsidRPr="00573604" w:rsidRDefault="007D2EF7" w:rsidP="007D2EF7">
            <w:pPr>
              <w:pStyle w:val="a7"/>
              <w:widowControl/>
              <w:numPr>
                <w:ilvl w:val="0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jc w:val="left"/>
              <w:rPr>
                <w:szCs w:val="20"/>
              </w:rPr>
            </w:pPr>
            <w:r w:rsidRPr="00573604">
              <w:rPr>
                <w:szCs w:val="20"/>
              </w:rPr>
              <w:t xml:space="preserve">FFS: </w:t>
            </w:r>
            <w:r w:rsidRPr="00573604">
              <w:rPr>
                <w:rFonts w:eastAsia="맑은 고딕"/>
                <w:szCs w:val="20"/>
              </w:rPr>
              <w:t>How to trigger the UEI beam report</w:t>
            </w:r>
            <w:r w:rsidRPr="00573604">
              <w:rPr>
                <w:szCs w:val="20"/>
              </w:rPr>
              <w:t xml:space="preserve"> by the UL-grant DCI format</w:t>
            </w:r>
          </w:p>
          <w:p w14:paraId="7BE2D1B8" w14:textId="77777777" w:rsidR="007D2EF7" w:rsidRPr="00573604" w:rsidRDefault="007D2EF7" w:rsidP="007D2EF7">
            <w:pPr>
              <w:pStyle w:val="a7"/>
              <w:widowControl/>
              <w:numPr>
                <w:ilvl w:val="0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jc w:val="left"/>
              <w:rPr>
                <w:szCs w:val="20"/>
              </w:rPr>
            </w:pPr>
            <w:r w:rsidRPr="00573604">
              <w:rPr>
                <w:rFonts w:hint="eastAsia"/>
                <w:szCs w:val="20"/>
              </w:rPr>
              <w:t>F</w:t>
            </w:r>
            <w:r w:rsidRPr="00573604">
              <w:rPr>
                <w:szCs w:val="20"/>
              </w:rPr>
              <w:t>FS: the DCI format in Step-2 comprises DL-grant DCI format, and the second channel in Step-3 is PUCCH.</w:t>
            </w:r>
          </w:p>
          <w:p w14:paraId="479487FD" w14:textId="77777777" w:rsidR="007D2EF7" w:rsidRPr="00573604" w:rsidRDefault="007D2EF7" w:rsidP="007D2EF7">
            <w:pPr>
              <w:pStyle w:val="a7"/>
              <w:widowControl/>
              <w:numPr>
                <w:ilvl w:val="2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rPr>
                <w:szCs w:val="20"/>
              </w:rPr>
            </w:pPr>
            <w:r w:rsidRPr="00573604">
              <w:rPr>
                <w:szCs w:val="20"/>
              </w:rPr>
              <w:t xml:space="preserve">1-bit field in the DL-grant DCI format is introduced to </w:t>
            </w:r>
            <w:r w:rsidRPr="00573604">
              <w:rPr>
                <w:rFonts w:eastAsia="맑은 고딕"/>
                <w:szCs w:val="20"/>
              </w:rPr>
              <w:t>indicate the transmission of the UEI beam report</w:t>
            </w:r>
          </w:p>
          <w:p w14:paraId="2831D066" w14:textId="77777777" w:rsidR="007D2EF7" w:rsidRPr="00573604" w:rsidRDefault="007D2EF7" w:rsidP="007D2EF7">
            <w:pPr>
              <w:pStyle w:val="a7"/>
              <w:widowControl/>
              <w:numPr>
                <w:ilvl w:val="3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rPr>
                <w:szCs w:val="20"/>
              </w:rPr>
            </w:pPr>
            <w:r w:rsidRPr="00573604">
              <w:rPr>
                <w:rFonts w:eastAsia="맑은 고딕"/>
                <w:szCs w:val="20"/>
              </w:rPr>
              <w:t>The PUCCH resource for HARQ-ACK transmission can be reused to carry both the HARQ-ACK and UEI beam report.</w:t>
            </w:r>
          </w:p>
          <w:p w14:paraId="1A14AA94" w14:textId="77777777" w:rsidR="007D2EF7" w:rsidRPr="00573604" w:rsidRDefault="007D2EF7" w:rsidP="007D2EF7">
            <w:pPr>
              <w:pStyle w:val="a7"/>
              <w:widowControl/>
              <w:numPr>
                <w:ilvl w:val="2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rPr>
                <w:szCs w:val="20"/>
              </w:rPr>
            </w:pPr>
            <w:r w:rsidRPr="00573604">
              <w:rPr>
                <w:szCs w:val="20"/>
              </w:rPr>
              <w:t>The DL-grant DCI format at least comprises DCI format 1_1</w:t>
            </w:r>
            <w:r w:rsidRPr="00573604">
              <w:rPr>
                <w:szCs w:val="20"/>
                <w:lang w:eastAsia="zh-CN"/>
              </w:rPr>
              <w:t>/1_2</w:t>
            </w:r>
            <w:r w:rsidRPr="00573604">
              <w:rPr>
                <w:szCs w:val="20"/>
              </w:rPr>
              <w:t>.</w:t>
            </w:r>
          </w:p>
          <w:p w14:paraId="25E0BB38" w14:textId="77777777" w:rsidR="007D2EF7" w:rsidRPr="00573604" w:rsidRDefault="007D2EF7" w:rsidP="007D2EF7">
            <w:pPr>
              <w:pStyle w:val="a7"/>
              <w:widowControl/>
              <w:numPr>
                <w:ilvl w:val="3"/>
                <w:numId w:val="38"/>
              </w:numPr>
              <w:shd w:val="clear" w:color="auto" w:fill="FFFFFF"/>
              <w:wordWrap/>
              <w:autoSpaceDE/>
              <w:autoSpaceDN/>
              <w:snapToGrid w:val="0"/>
              <w:spacing w:line="256" w:lineRule="auto"/>
              <w:ind w:leftChars="0"/>
              <w:rPr>
                <w:szCs w:val="20"/>
              </w:rPr>
            </w:pPr>
            <w:r w:rsidRPr="00573604">
              <w:rPr>
                <w:szCs w:val="20"/>
              </w:rPr>
              <w:t>FFS: DCI format 1_3</w:t>
            </w:r>
          </w:p>
          <w:p w14:paraId="0E34BC66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  <w:b/>
                <w:bCs/>
              </w:rPr>
            </w:pPr>
            <w:r w:rsidRPr="007D0A40">
              <w:rPr>
                <w:rFonts w:eastAsia="SimSun"/>
                <w:b/>
                <w:bCs/>
                <w:highlight w:val="green"/>
              </w:rPr>
              <w:t>Agreement</w:t>
            </w:r>
          </w:p>
          <w:p w14:paraId="182C3F78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Regarding the triggering event determination for Event 2:</w:t>
            </w:r>
          </w:p>
          <w:p w14:paraId="748B8AB9" w14:textId="77777777" w:rsidR="007D2EF7" w:rsidRPr="007D0A40" w:rsidRDefault="007D2EF7" w:rsidP="007D2EF7">
            <w:pPr>
              <w:pStyle w:val="a7"/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ind w:leftChars="0"/>
            </w:pPr>
            <w:r w:rsidRPr="007D0A40"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2855DAE3" w14:textId="77777777" w:rsidR="007D2EF7" w:rsidRPr="007D0A40" w:rsidRDefault="007D2EF7" w:rsidP="007D2EF7">
            <w:pPr>
              <w:pStyle w:val="a7"/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ind w:leftChars="0"/>
            </w:pPr>
            <w:r w:rsidRPr="007D0A40">
              <w:t>Note: Event-2 instance for a new beam is determined if the L1-RSRP of the new beam becomes a threshold value better than the current beam</w:t>
            </w:r>
          </w:p>
          <w:p w14:paraId="00BAFDBA" w14:textId="77777777" w:rsidR="007D2EF7" w:rsidRPr="007D0A40" w:rsidRDefault="007D2EF7" w:rsidP="007D2EF7">
            <w:pPr>
              <w:snapToGrid w:val="0"/>
            </w:pPr>
            <w:r w:rsidRPr="007D0A40">
              <w:t>Above feature is subject to UE capability.</w:t>
            </w:r>
          </w:p>
          <w:p w14:paraId="20A47215" w14:textId="77777777" w:rsidR="007D2EF7" w:rsidRPr="007D0A40" w:rsidRDefault="007D2EF7" w:rsidP="007D2EF7">
            <w:pPr>
              <w:pStyle w:val="a7"/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ind w:leftChars="0"/>
              <w:rPr>
                <w:bCs/>
                <w:iCs/>
              </w:rPr>
            </w:pPr>
            <w:r w:rsidRPr="007D0A40">
              <w:rPr>
                <w:bCs/>
                <w:iCs/>
              </w:rPr>
              <w:t xml:space="preserve">Basic feature: Once </w:t>
            </w:r>
            <w:r w:rsidRPr="007D0A40">
              <w:t>the L1-RSRP of the new beam becomes a threshold value better than the current beam, UE initiated beam report occurs</w:t>
            </w:r>
          </w:p>
          <w:p w14:paraId="5FB95B3B" w14:textId="77777777" w:rsidR="007D2EF7" w:rsidRPr="007D0A40" w:rsidRDefault="007D2EF7" w:rsidP="007D2EF7">
            <w:pPr>
              <w:shd w:val="clear" w:color="auto" w:fill="FFFFFF"/>
              <w:snapToGrid w:val="0"/>
              <w:rPr>
                <w:bCs/>
                <w:iCs/>
              </w:rPr>
            </w:pPr>
            <w:r w:rsidRPr="007D0A40">
              <w:rPr>
                <w:bCs/>
                <w:iCs/>
              </w:rPr>
              <w:t>FFS: Whether the above is captured in RAN1 or RAN2 specification.</w:t>
            </w:r>
          </w:p>
          <w:p w14:paraId="64EDD656" w14:textId="77777777" w:rsidR="007D2EF7" w:rsidRPr="007D0A40" w:rsidRDefault="007D2EF7" w:rsidP="007D2EF7"/>
          <w:p w14:paraId="134498FB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  <w:b/>
                <w:bCs/>
              </w:rPr>
            </w:pPr>
            <w:r w:rsidRPr="007D0A40">
              <w:rPr>
                <w:rFonts w:eastAsia="SimSun"/>
                <w:b/>
                <w:bCs/>
                <w:highlight w:val="green"/>
              </w:rPr>
              <w:t>Agreement</w:t>
            </w:r>
          </w:p>
          <w:p w14:paraId="49AD92B3" w14:textId="77777777" w:rsidR="007D2EF7" w:rsidRPr="007D0A40" w:rsidRDefault="007D2EF7" w:rsidP="007D2EF7">
            <w:pPr>
              <w:snapToGrid w:val="0"/>
              <w:rPr>
                <w:rFonts w:cs="Times"/>
                <w:color w:val="000000"/>
                <w:lang w:eastAsia="zh-CN"/>
              </w:rPr>
            </w:pPr>
            <w:r w:rsidRPr="007D0A40">
              <w:rPr>
                <w:lang w:eastAsia="zh-CN"/>
              </w:rPr>
              <w:t>On UE-initiated/event-driven beam reporting, regarding</w:t>
            </w:r>
            <w:r w:rsidRPr="007D0A40">
              <w:rPr>
                <w:color w:val="000000"/>
                <w:lang w:eastAsia="zh-CN"/>
              </w:rPr>
              <w:t xml:space="preserve"> trigger events, </w:t>
            </w:r>
            <w:r w:rsidRPr="007D0A40">
              <w:rPr>
                <w:rFonts w:eastAsia="맑은 고딕"/>
                <w:lang w:eastAsia="zh-CN"/>
              </w:rPr>
              <w:t>the following Event-1 and 7a/7b, are provided for down-selection or combination in RAN1#118 (possible outcome is that no new event is supported)</w:t>
            </w:r>
          </w:p>
          <w:p w14:paraId="22E1BBBD" w14:textId="77777777" w:rsidR="007D2EF7" w:rsidRPr="007D0A40" w:rsidRDefault="007D2EF7" w:rsidP="007D2EF7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napToGrid w:val="0"/>
              <w:ind w:left="466" w:hanging="284"/>
              <w:rPr>
                <w:lang w:eastAsia="zh-CN"/>
              </w:rPr>
            </w:pPr>
            <w:r w:rsidRPr="007D0A40">
              <w:rPr>
                <w:lang w:eastAsia="zh-CN"/>
              </w:rPr>
              <w:t>Event-1: Quality of the current beam is worse than a certain threshold.</w:t>
            </w:r>
          </w:p>
          <w:p w14:paraId="48EC0BEA" w14:textId="77777777" w:rsidR="007D2EF7" w:rsidRPr="007D0A40" w:rsidRDefault="007D2EF7" w:rsidP="007D2EF7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napToGrid w:val="0"/>
              <w:ind w:left="466" w:hanging="284"/>
              <w:rPr>
                <w:rFonts w:cs="Times"/>
                <w:lang w:eastAsia="zh-CN"/>
              </w:rPr>
            </w:pPr>
            <w:r w:rsidRPr="007D0A40">
              <w:rPr>
                <w:rFonts w:eastAsia="PMingLiU"/>
                <w:lang w:eastAsia="zh-TW"/>
              </w:rPr>
              <w:t>Event-7a</w:t>
            </w:r>
            <w:r w:rsidRPr="007D0A40">
              <w:rPr>
                <w:lang w:eastAsia="zh-TW"/>
              </w:rPr>
              <w:t xml:space="preserve">: </w:t>
            </w:r>
            <w:r w:rsidRPr="007D0A40">
              <w:t>Quality of at least one new beam, such as L1-RSRP, becomes a threshold value better than the RS</w:t>
            </w:r>
            <w:r w:rsidRPr="007D0A40">
              <w:rPr>
                <w:rFonts w:ascii="PMingLiU" w:eastAsia="PMingLiU" w:hAnsi="PMingLiU"/>
                <w:lang w:eastAsia="zh-TW"/>
              </w:rPr>
              <w:t xml:space="preserve"> </w:t>
            </w:r>
            <w:r w:rsidRPr="007D0A40">
              <w:rPr>
                <w:rFonts w:eastAsia="PMingLiU"/>
                <w:lang w:eastAsia="zh-TW"/>
              </w:rPr>
              <w:t>de</w:t>
            </w:r>
            <w:r w:rsidRPr="007D0A40">
              <w:t xml:space="preserve">rived from the activated TCI state with the </w:t>
            </w:r>
            <w:r w:rsidRPr="007D0A40">
              <w:rPr>
                <w:b/>
              </w:rPr>
              <w:t>worst</w:t>
            </w:r>
            <w:r w:rsidRPr="007D0A40">
              <w:t xml:space="preserve"> quality.</w:t>
            </w:r>
          </w:p>
          <w:p w14:paraId="2291EA13" w14:textId="77777777" w:rsidR="007D2EF7" w:rsidRPr="007D0A40" w:rsidRDefault="007D2EF7" w:rsidP="007D2EF7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napToGrid w:val="0"/>
              <w:ind w:left="466" w:hanging="284"/>
              <w:rPr>
                <w:rFonts w:cs="Times"/>
                <w:lang w:eastAsia="zh-CN"/>
              </w:rPr>
            </w:pPr>
            <w:r w:rsidRPr="007D0A40">
              <w:rPr>
                <w:rFonts w:eastAsia="PMingLiU"/>
                <w:lang w:eastAsia="zh-TW"/>
              </w:rPr>
              <w:t>Event-7b</w:t>
            </w:r>
            <w:r w:rsidRPr="007D0A40">
              <w:rPr>
                <w:lang w:eastAsia="zh-TW"/>
              </w:rPr>
              <w:t xml:space="preserve">: </w:t>
            </w:r>
            <w:r w:rsidRPr="007D0A40">
              <w:t>Quality of at least one new beam, such as L1-RSRP, becomes a threshold value better than the RS</w:t>
            </w:r>
            <w:r w:rsidRPr="007D0A40">
              <w:rPr>
                <w:rFonts w:ascii="PMingLiU" w:eastAsia="PMingLiU" w:hAnsi="PMingLiU"/>
                <w:lang w:eastAsia="zh-TW"/>
              </w:rPr>
              <w:t xml:space="preserve"> </w:t>
            </w:r>
            <w:r w:rsidRPr="007D0A40">
              <w:rPr>
                <w:rFonts w:eastAsia="PMingLiU"/>
                <w:lang w:eastAsia="zh-TW"/>
              </w:rPr>
              <w:t>de</w:t>
            </w:r>
            <w:r w:rsidRPr="007D0A40">
              <w:t xml:space="preserve">rived from the activated TCI state with the </w:t>
            </w:r>
            <w:r w:rsidRPr="007D0A40">
              <w:rPr>
                <w:b/>
                <w:lang w:eastAsia="zh-CN"/>
              </w:rPr>
              <w:t>best</w:t>
            </w:r>
            <w:r w:rsidRPr="007D0A40">
              <w:t xml:space="preserve"> quality.</w:t>
            </w:r>
          </w:p>
          <w:p w14:paraId="52CD9B1D" w14:textId="77777777" w:rsidR="007D2EF7" w:rsidRPr="007D0A40" w:rsidRDefault="007D2EF7" w:rsidP="007D2EF7">
            <w:pPr>
              <w:snapToGrid w:val="0"/>
              <w:rPr>
                <w:rFonts w:cs="Times"/>
                <w:lang w:eastAsia="zh-CN"/>
              </w:rPr>
            </w:pPr>
          </w:p>
          <w:p w14:paraId="34C49AED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  <w:b/>
                <w:bCs/>
              </w:rPr>
            </w:pPr>
            <w:r w:rsidRPr="007D0A40">
              <w:rPr>
                <w:rFonts w:eastAsia="SimSun"/>
                <w:b/>
                <w:bCs/>
                <w:highlight w:val="green"/>
              </w:rPr>
              <w:t>Agreement</w:t>
            </w:r>
          </w:p>
          <w:p w14:paraId="75784572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Regarding explicit RS configuration for new beam measurement for Event 2, down-select the following options in the RAN1#118:</w:t>
            </w:r>
          </w:p>
          <w:p w14:paraId="220D0DF8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Option-1: The RS(s) for new beam(s) are explicitly configured in one RS resource set associated with an CSI reporting configuration;</w:t>
            </w:r>
          </w:p>
          <w:p w14:paraId="69DD97C4" w14:textId="77777777" w:rsidR="007D2EF7" w:rsidRPr="007D0A40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 xml:space="preserve">FFS: The RS in the RS resource set can be updated by MAC-CE. </w:t>
            </w:r>
          </w:p>
          <w:p w14:paraId="75142EA4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Option-2: A list of RS(s) for new beam measurement can be configured by RRC, and a subset can be activated for new beam measurement by MAC-CE.</w:t>
            </w:r>
          </w:p>
          <w:p w14:paraId="224E2DC2" w14:textId="77777777" w:rsidR="007D2EF7" w:rsidRPr="007D0A40" w:rsidRDefault="007D2EF7" w:rsidP="007D2EF7">
            <w:pPr>
              <w:widowControl/>
              <w:numPr>
                <w:ilvl w:val="1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FFS: If a list size is small, MAC-CE activation is not needed</w:t>
            </w:r>
          </w:p>
          <w:p w14:paraId="2C3E3FC6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Option-3: A list of RS resource</w:t>
            </w:r>
            <w:r w:rsidRPr="007D0A40">
              <w:rPr>
                <w:rFonts w:eastAsia="SimSun"/>
                <w:strike/>
              </w:rPr>
              <w:t xml:space="preserve"> </w:t>
            </w:r>
            <w:r w:rsidRPr="007D0A40">
              <w:rPr>
                <w:rFonts w:eastAsia="SimSun"/>
              </w:rPr>
              <w:t>(s) for new beam measurement can be configured by RRC, and a subset of RS resource(s) in the list can be provided for new beam measurement by indicated TCI state.</w:t>
            </w:r>
          </w:p>
          <w:p w14:paraId="6B214FAA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Others are not precluded.</w:t>
            </w:r>
          </w:p>
          <w:p w14:paraId="77FA2A8F" w14:textId="77777777" w:rsidR="007D2EF7" w:rsidRPr="007D0A40" w:rsidRDefault="007D2EF7" w:rsidP="007D2EF7">
            <w:pPr>
              <w:pStyle w:val="a7"/>
              <w:widowControl/>
              <w:numPr>
                <w:ilvl w:val="0"/>
                <w:numId w:val="47"/>
              </w:numPr>
              <w:wordWrap/>
              <w:autoSpaceDE/>
              <w:autoSpaceDN/>
              <w:snapToGrid w:val="0"/>
              <w:ind w:leftChars="0"/>
              <w:jc w:val="left"/>
            </w:pPr>
            <w:r w:rsidRPr="007D0A40">
              <w:t>FFS: Each RS for new beam measurement should be associated with a configured joint/DL TCI state which can be used as the indicated TCI state</w:t>
            </w:r>
          </w:p>
          <w:p w14:paraId="533FAF40" w14:textId="77777777" w:rsidR="007D2EF7" w:rsidRPr="007D0A40" w:rsidRDefault="007D2EF7" w:rsidP="007D2EF7"/>
          <w:p w14:paraId="4D331B77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  <w:b/>
                <w:bCs/>
              </w:rPr>
            </w:pPr>
            <w:r w:rsidRPr="007D0A40">
              <w:rPr>
                <w:rFonts w:eastAsia="SimSun"/>
                <w:b/>
                <w:bCs/>
                <w:highlight w:val="green"/>
              </w:rPr>
              <w:t>Agreement</w:t>
            </w:r>
          </w:p>
          <w:p w14:paraId="3CB18FAE" w14:textId="77777777" w:rsidR="007D2EF7" w:rsidRPr="007D0A40" w:rsidRDefault="007D2EF7" w:rsidP="007D2EF7">
            <w:pPr>
              <w:shd w:val="clear" w:color="auto" w:fill="FFFFFF"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 xml:space="preserve">Regarding RS measurement for the current beam for Event 2, for Option-2a, besides for scheme-1 and scheme-2, further study the following for handling the case that only one TRS is configured in the indicated TCI state. </w:t>
            </w:r>
          </w:p>
          <w:p w14:paraId="02E1CBD3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t xml:space="preserve">Option-1: Introducing additional scheme: the RS for current </w:t>
            </w:r>
            <w:r w:rsidRPr="007D0A40">
              <w:rPr>
                <w:rFonts w:eastAsia="SimSun"/>
              </w:rPr>
              <w:t xml:space="preserve">beam can be a CSI-RS </w:t>
            </w:r>
            <w:r w:rsidRPr="007D0A40">
              <w:rPr>
                <w:rFonts w:eastAsia="맑은 고딕"/>
              </w:rPr>
              <w:t xml:space="preserve">for beam management derived from </w:t>
            </w:r>
            <w:r w:rsidRPr="007D0A40">
              <w:rPr>
                <w:rFonts w:eastAsia="SimSun"/>
              </w:rPr>
              <w:t>the QCL RS in the indicated TCI state;</w:t>
            </w:r>
          </w:p>
          <w:p w14:paraId="2B550750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 xml:space="preserve">Option-2: Further support TRS as measurement RS of current beam for determining L1-RSRP </w:t>
            </w:r>
          </w:p>
          <w:p w14:paraId="7806619A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Option-3: Introducing additional scheme: The RS for current beam is explicitly configured by RRC or MAC-CE (Option-2C in RAN1 116b agreement).</w:t>
            </w:r>
          </w:p>
          <w:p w14:paraId="27DB441D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Option-4: No further enhancement (i.e., in such case, Scheme-2 is used)</w:t>
            </w:r>
          </w:p>
          <w:p w14:paraId="21D0C70E" w14:textId="77777777" w:rsidR="007D2EF7" w:rsidRPr="007D0A40" w:rsidRDefault="007D2EF7" w:rsidP="007D2EF7">
            <w:pPr>
              <w:widowControl/>
              <w:numPr>
                <w:ilvl w:val="0"/>
                <w:numId w:val="47"/>
              </w:numPr>
              <w:shd w:val="clear" w:color="auto" w:fill="FFFFFF"/>
              <w:wordWrap/>
              <w:autoSpaceDE/>
              <w:autoSpaceDN/>
              <w:snapToGrid w:val="0"/>
              <w:rPr>
                <w:rFonts w:eastAsia="SimSun"/>
              </w:rPr>
            </w:pPr>
            <w:r w:rsidRPr="007D0A40">
              <w:rPr>
                <w:rFonts w:eastAsia="SimSun"/>
              </w:rPr>
              <w:t>Others are not precluded.</w:t>
            </w:r>
          </w:p>
          <w:p w14:paraId="58DCD688" w14:textId="634CEBB6" w:rsidR="00FE24BF" w:rsidRPr="000A3F16" w:rsidRDefault="00FE24BF" w:rsidP="007D0A40">
            <w:pPr>
              <w:widowControl/>
              <w:wordWrap/>
              <w:autoSpaceDE/>
              <w:autoSpaceDN/>
              <w:snapToGrid w:val="0"/>
              <w:jc w:val="left"/>
              <w:rPr>
                <w:rFonts w:ascii="Times" w:eastAsia="SimSun" w:hAnsi="Times" w:cs="Times"/>
                <w:color w:val="000000"/>
                <w:kern w:val="0"/>
                <w:sz w:val="20"/>
                <w:szCs w:val="20"/>
                <w:lang w:val="en-GB" w:eastAsia="zh-CN"/>
              </w:rPr>
            </w:pPr>
          </w:p>
        </w:tc>
      </w:tr>
    </w:tbl>
    <w:p w14:paraId="5EE230D5" w14:textId="77777777" w:rsidR="0070669F" w:rsidRDefault="0070669F" w:rsidP="0070669F"/>
    <w:p w14:paraId="0AEFE135" w14:textId="77777777" w:rsidR="00F06030" w:rsidRPr="00596295" w:rsidRDefault="00F06030" w:rsidP="00F06030">
      <w:pPr>
        <w:pStyle w:val="1"/>
      </w:pPr>
      <w:r w:rsidRPr="00596295">
        <w:t>Discussion</w:t>
      </w:r>
    </w:p>
    <w:p w14:paraId="09E4B7C4" w14:textId="6D73478A" w:rsidR="00337F4F" w:rsidRPr="00596295" w:rsidRDefault="007C6EFC" w:rsidP="00337F4F">
      <w:pPr>
        <w:pStyle w:val="2"/>
        <w:rPr>
          <w:rFonts w:eastAsia="맑은 고딕"/>
        </w:rPr>
      </w:pPr>
      <w:r w:rsidRPr="00596295">
        <w:rPr>
          <w:rFonts w:eastAsia="맑은 고딕"/>
        </w:rPr>
        <w:t>Definition of ‘event’</w:t>
      </w:r>
    </w:p>
    <w:p w14:paraId="2189F3B3" w14:textId="77777777" w:rsidR="00FE24BF" w:rsidRPr="00596295" w:rsidRDefault="00FE24BF" w:rsidP="00FE24BF">
      <w:pPr>
        <w:pStyle w:val="3"/>
      </w:pPr>
      <w:r>
        <w:t>Additional event(s)</w:t>
      </w:r>
      <w:r>
        <w:rPr>
          <w:rFonts w:hint="eastAsia"/>
        </w:rPr>
        <w:t xml:space="preserve"> to be supported</w:t>
      </w:r>
    </w:p>
    <w:p w14:paraId="4456D1B3" w14:textId="20F33E60" w:rsidR="00FE24BF" w:rsidRDefault="00FE24BF" w:rsidP="00EB7672">
      <w:r>
        <w:rPr>
          <w:rFonts w:hint="eastAsia"/>
        </w:rPr>
        <w:t>In the previous agreement, additional events</w:t>
      </w:r>
      <w:r>
        <w:t xml:space="preserve"> </w:t>
      </w:r>
      <w:r>
        <w:rPr>
          <w:rFonts w:hint="eastAsia"/>
        </w:rPr>
        <w:t xml:space="preserve">were listed to be further </w:t>
      </w:r>
      <w:r>
        <w:t>considered</w:t>
      </w:r>
      <w:r>
        <w:rPr>
          <w:rFonts w:hint="eastAsia"/>
        </w:rPr>
        <w:t>.</w:t>
      </w:r>
      <w:r>
        <w:t xml:space="preserve"> Event-7a/7b will be useful for gNB to update activated TCI state list by MAC-CE. Event-7a can be used to replace one of the activated TCI states(i.e. the worst one), and Event-7b to replace all the activated TCI states. Between these two, Event-7a may consume UE power/battery too much due to frequent UL transmission and it has a limited usage since only the worst beam of the activated TCI </w:t>
      </w:r>
      <w:r w:rsidR="009310D9">
        <w:t xml:space="preserve">states is replaced. Therefore, </w:t>
      </w:r>
      <w:r w:rsidR="009310D9">
        <w:rPr>
          <w:rFonts w:hint="eastAsia"/>
        </w:rPr>
        <w:t>i</w:t>
      </w:r>
      <w:r>
        <w:t xml:space="preserve">n our </w:t>
      </w:r>
      <w:r>
        <w:lastRenderedPageBreak/>
        <w:t xml:space="preserve">view, Event-7b would be better. Alternatively, Event-7b may be revised such that ‘best quality’ to be changed into ‘n-th best quality’. In this way, some middle point between 7a and 7b can be achieved. </w:t>
      </w:r>
      <w:r w:rsidR="00EB7672">
        <w:t>On the other hand, Event-1 is similar to BFD thus its difference on usage needs to be clarified.</w:t>
      </w:r>
    </w:p>
    <w:p w14:paraId="51B7984B" w14:textId="2849ED26" w:rsidR="00FE24BF" w:rsidRDefault="00FE24BF" w:rsidP="00FE24BF">
      <w:pPr>
        <w:rPr>
          <w:b/>
        </w:rPr>
      </w:pPr>
      <w:r w:rsidRPr="00596295">
        <w:rPr>
          <w:b/>
        </w:rPr>
        <w:t>Proposal#</w:t>
      </w:r>
      <w:r w:rsidR="00E0409D">
        <w:rPr>
          <w:b/>
        </w:rPr>
        <w:t>1</w:t>
      </w:r>
      <w:r w:rsidRPr="00596295">
        <w:rPr>
          <w:b/>
        </w:rPr>
        <w:t xml:space="preserve">: </w:t>
      </w:r>
      <w:r>
        <w:rPr>
          <w:b/>
        </w:rPr>
        <w:t>Support Event-7b, or merge Event-7a and Event-7b (i.e., n-th best beam</w:t>
      </w:r>
      <w:r w:rsidRPr="001105FF">
        <w:t xml:space="preserve"> </w:t>
      </w:r>
      <w:r w:rsidRPr="001105FF">
        <w:rPr>
          <w:b/>
        </w:rPr>
        <w:t>of the activated TCI states</w:t>
      </w:r>
      <w:r>
        <w:rPr>
          <w:b/>
        </w:rPr>
        <w:t>) for supporting a middle point between Event-7a and Event-7b.</w:t>
      </w:r>
    </w:p>
    <w:p w14:paraId="656A9BE7" w14:textId="39D4389E" w:rsidR="003B3FA2" w:rsidRPr="00596295" w:rsidRDefault="00FE24BF" w:rsidP="003B3FA2">
      <w:pPr>
        <w:pStyle w:val="3"/>
      </w:pPr>
      <w:r>
        <w:t>N</w:t>
      </w:r>
      <w:r w:rsidR="003B3FA2">
        <w:t xml:space="preserve">ew beam RS </w:t>
      </w:r>
      <w:r w:rsidR="00785828">
        <w:t xml:space="preserve">configuration </w:t>
      </w:r>
      <w:r w:rsidR="003B3FA2">
        <w:t>for Event-2</w:t>
      </w:r>
      <w:r>
        <w:t xml:space="preserve"> and Event-7</w:t>
      </w:r>
      <w:r w:rsidR="003B3FA2" w:rsidRPr="00596295">
        <w:rPr>
          <w:rFonts w:hint="eastAsia"/>
        </w:rPr>
        <w:t xml:space="preserve"> </w:t>
      </w:r>
    </w:p>
    <w:p w14:paraId="0E519599" w14:textId="547C1B34" w:rsidR="00785828" w:rsidRDefault="00785828" w:rsidP="00785828">
      <w:r>
        <w:t xml:space="preserve">In RAN1#117, it was agreed that </w:t>
      </w:r>
      <w:r>
        <w:rPr>
          <w:rFonts w:eastAsia="SimSun"/>
          <w:szCs w:val="20"/>
        </w:rPr>
        <w:t>t</w:t>
      </w:r>
      <w:r w:rsidRPr="004E0367">
        <w:rPr>
          <w:rFonts w:eastAsia="SimSun"/>
          <w:szCs w:val="20"/>
        </w:rPr>
        <w:t>he RS(s) for new beam(s) are explicitly configured</w:t>
      </w:r>
      <w:r>
        <w:rPr>
          <w:rFonts w:eastAsia="SimSun"/>
          <w:szCs w:val="20"/>
        </w:rPr>
        <w:t xml:space="preserve"> and 3 options </w:t>
      </w:r>
      <w:r w:rsidR="00EB7672">
        <w:rPr>
          <w:rFonts w:eastAsia="SimSun"/>
          <w:szCs w:val="20"/>
        </w:rPr>
        <w:t>were</w:t>
      </w:r>
      <w:r>
        <w:rPr>
          <w:rFonts w:eastAsia="SimSun"/>
          <w:szCs w:val="20"/>
        </w:rPr>
        <w:t xml:space="preserve"> discussed for the detail configuration. In our view, option 1, which means t</w:t>
      </w:r>
      <w:r w:rsidRPr="00785828">
        <w:rPr>
          <w:rFonts w:eastAsia="SimSun"/>
          <w:szCs w:val="20"/>
        </w:rPr>
        <w:t>he RS(s) for new beam(s) are explicitly configured in one RS resource set associated with an CSI reporting configuration</w:t>
      </w:r>
      <w:r>
        <w:rPr>
          <w:rFonts w:eastAsia="SimSun"/>
          <w:szCs w:val="20"/>
        </w:rPr>
        <w:t>, is aligned with legacy configuration and sufficient. The benefit is not clear to us for the other options which uses MAC-CE or dynamic update of new beam candidates.</w:t>
      </w:r>
      <w:r w:rsidR="00FE24BF">
        <w:rPr>
          <w:rFonts w:eastAsia="SimSun"/>
          <w:szCs w:val="20"/>
        </w:rPr>
        <w:t xml:space="preserve"> For Event-7a/7b, if supported, the same approach can be also applied. </w:t>
      </w:r>
    </w:p>
    <w:p w14:paraId="1CE8C8F4" w14:textId="08CFF627" w:rsidR="00E017AF" w:rsidRPr="00785828" w:rsidRDefault="00E017AF" w:rsidP="00E017AF">
      <w:pPr>
        <w:rPr>
          <w:b/>
        </w:rPr>
      </w:pPr>
      <w:r w:rsidRPr="00785828">
        <w:rPr>
          <w:b/>
        </w:rPr>
        <w:t>Proposal#</w:t>
      </w:r>
      <w:r w:rsidR="00E0409D">
        <w:rPr>
          <w:b/>
        </w:rPr>
        <w:t>2</w:t>
      </w:r>
      <w:r w:rsidRPr="00785828">
        <w:rPr>
          <w:b/>
        </w:rPr>
        <w:t xml:space="preserve">: </w:t>
      </w:r>
      <w:r w:rsidR="00785828" w:rsidRPr="00785828">
        <w:rPr>
          <w:b/>
        </w:rPr>
        <w:t>For</w:t>
      </w:r>
      <w:r w:rsidRPr="00785828">
        <w:rPr>
          <w:b/>
        </w:rPr>
        <w:t xml:space="preserve"> new beam </w:t>
      </w:r>
      <w:r w:rsidR="00785828" w:rsidRPr="00785828">
        <w:rPr>
          <w:b/>
        </w:rPr>
        <w:t>configuration</w:t>
      </w:r>
      <w:r w:rsidRPr="00B12C29">
        <w:rPr>
          <w:b/>
        </w:rPr>
        <w:t>, support Option</w:t>
      </w:r>
      <w:r w:rsidR="00785828" w:rsidRPr="00B12C29">
        <w:rPr>
          <w:b/>
        </w:rPr>
        <w:t xml:space="preserve"> 1</w:t>
      </w:r>
      <w:r w:rsidRPr="00B12C29">
        <w:rPr>
          <w:b/>
        </w:rPr>
        <w:t>(</w:t>
      </w:r>
      <w:r w:rsidR="00785828" w:rsidRPr="00B12C29">
        <w:rPr>
          <w:b/>
        </w:rPr>
        <w:t xml:space="preserve">i.e., </w:t>
      </w:r>
      <w:r w:rsidR="00785828" w:rsidRPr="007D0A40">
        <w:rPr>
          <w:rFonts w:eastAsia="SimSun"/>
          <w:b/>
          <w:szCs w:val="20"/>
        </w:rPr>
        <w:t>the RS(s) for new beam(s) are explicitly configured in one RS resource set associated with an CSI reporting configuration</w:t>
      </w:r>
      <w:r w:rsidRPr="00785828">
        <w:rPr>
          <w:b/>
        </w:rPr>
        <w:t>).</w:t>
      </w:r>
    </w:p>
    <w:p w14:paraId="7C85825B" w14:textId="77777777" w:rsidR="00125B99" w:rsidRPr="00B12C29" w:rsidRDefault="00125B99" w:rsidP="004C7F6B"/>
    <w:p w14:paraId="3AB23457" w14:textId="7599E88B" w:rsidR="00337F4F" w:rsidRPr="00596295" w:rsidRDefault="007C6EFC" w:rsidP="007C6EFC">
      <w:pPr>
        <w:pStyle w:val="2"/>
        <w:rPr>
          <w:rFonts w:eastAsia="맑은 고딕"/>
        </w:rPr>
      </w:pPr>
      <w:r w:rsidRPr="00596295">
        <w:rPr>
          <w:rFonts w:eastAsia="맑은 고딕"/>
        </w:rPr>
        <w:t>UL signaling procedure</w:t>
      </w:r>
      <w:r w:rsidR="002C18DE">
        <w:rPr>
          <w:rFonts w:eastAsia="맑은 고딕"/>
        </w:rPr>
        <w:t xml:space="preserve"> </w:t>
      </w:r>
    </w:p>
    <w:p w14:paraId="6C6EC933" w14:textId="2795FB73" w:rsidR="00653178" w:rsidRPr="00596295" w:rsidRDefault="002C18DE" w:rsidP="00653178">
      <w:pPr>
        <w:pStyle w:val="3"/>
      </w:pPr>
      <w:r>
        <w:t>Mode A</w:t>
      </w:r>
    </w:p>
    <w:p w14:paraId="13D21AD7" w14:textId="34502991" w:rsidR="00C6101B" w:rsidRDefault="002C18DE" w:rsidP="006B38D9">
      <w:r>
        <w:t xml:space="preserve">For Step 1 of Mode A, SR PUCCH </w:t>
      </w:r>
      <w:r w:rsidR="008F1A0A">
        <w:t xml:space="preserve">format </w:t>
      </w:r>
      <w:r w:rsidR="00781C31">
        <w:t>can</w:t>
      </w:r>
      <w:r>
        <w:t xml:space="preserve"> be re-used</w:t>
      </w:r>
      <w:r w:rsidR="00781C31">
        <w:t xml:space="preserve"> to minimize spec impact</w:t>
      </w:r>
      <w:r>
        <w:t xml:space="preserve">. On the other hand, </w:t>
      </w:r>
      <w:r w:rsidR="00781C31">
        <w:t xml:space="preserve">unlike legacy SR, </w:t>
      </w:r>
      <w:r>
        <w:t>this SR is not triggered from higher layer but from physical layer</w:t>
      </w:r>
      <w:r w:rsidR="00C6101B">
        <w:t>, i.e. UCI</w:t>
      </w:r>
      <w:r>
        <w:t xml:space="preserve">. Thus, </w:t>
      </w:r>
      <w:r w:rsidR="00C6101B">
        <w:t>there are two ways to support this</w:t>
      </w:r>
      <w:r w:rsidR="00781C31">
        <w:t>.</w:t>
      </w:r>
    </w:p>
    <w:p w14:paraId="526CE3DB" w14:textId="2452CF57" w:rsidR="00C6101B" w:rsidRDefault="00C6101B" w:rsidP="000A3F16">
      <w:pPr>
        <w:pStyle w:val="a7"/>
        <w:numPr>
          <w:ilvl w:val="0"/>
          <w:numId w:val="42"/>
        </w:numPr>
        <w:ind w:leftChars="0"/>
      </w:pPr>
      <w:r>
        <w:t xml:space="preserve">Alt1. </w:t>
      </w:r>
      <w:r w:rsidR="004E2D3C">
        <w:t>Re-use legacy SR</w:t>
      </w:r>
    </w:p>
    <w:p w14:paraId="38B4C58A" w14:textId="3FDC37F4" w:rsidR="00C6101B" w:rsidRDefault="00C6101B" w:rsidP="000A3F16">
      <w:pPr>
        <w:pStyle w:val="a7"/>
        <w:numPr>
          <w:ilvl w:val="0"/>
          <w:numId w:val="42"/>
        </w:numPr>
        <w:ind w:leftChars="0"/>
      </w:pPr>
      <w:r>
        <w:rPr>
          <w:rFonts w:hint="eastAsia"/>
        </w:rPr>
        <w:t xml:space="preserve">Alt2. </w:t>
      </w:r>
      <w:r>
        <w:t>Define a new UCI parameter</w:t>
      </w:r>
    </w:p>
    <w:p w14:paraId="16D4689B" w14:textId="7E5B68EC" w:rsidR="002C18DE" w:rsidRDefault="00743FF8" w:rsidP="004F59D2">
      <w:r>
        <w:t xml:space="preserve">Based on current agreement, L1 event, e.g. Event-2, triggers a UCI for beam report and the UCI shall trigger Step1 UL transmission. </w:t>
      </w:r>
      <w:r w:rsidR="00D93753">
        <w:t xml:space="preserve">Note that there is no </w:t>
      </w:r>
      <w:r>
        <w:t xml:space="preserve">such </w:t>
      </w:r>
      <w:r w:rsidR="00D93753">
        <w:t xml:space="preserve">case </w:t>
      </w:r>
      <w:r>
        <w:t xml:space="preserve">supported </w:t>
      </w:r>
      <w:r w:rsidR="00D93753">
        <w:t xml:space="preserve">in TS38.321 that </w:t>
      </w:r>
      <w:r>
        <w:t xml:space="preserve">a </w:t>
      </w:r>
      <w:r w:rsidR="00D93753">
        <w:t>UCI triggers an SR.</w:t>
      </w:r>
      <w:r>
        <w:t xml:space="preserve"> </w:t>
      </w:r>
      <w:r w:rsidR="00781C31">
        <w:t>Therefore</w:t>
      </w:r>
      <w:r>
        <w:t>, Alt1 would require a new SR triggering mechanism, i.e. UCI triggers SR</w:t>
      </w:r>
      <w:r w:rsidR="00781C31">
        <w:t>, that likely</w:t>
      </w:r>
      <w:r>
        <w:t xml:space="preserve"> have quite a big impact on RAN2 specification. </w:t>
      </w:r>
      <w:r w:rsidR="004E2D3C">
        <w:t>Therefore</w:t>
      </w:r>
      <w:r w:rsidR="00C6101B">
        <w:t>, Alt2 seems a better wa</w:t>
      </w:r>
      <w:r w:rsidR="004E2D3C">
        <w:t>y where specification</w:t>
      </w:r>
      <w:r>
        <w:t xml:space="preserve"> impact is confined within RAN1, i.e. the UCI triggers another UCI transmission</w:t>
      </w:r>
      <w:r w:rsidR="00781C31">
        <w:t xml:space="preserve"> for Step 1</w:t>
      </w:r>
      <w:r>
        <w:t>, which is analogous to SR but not the same one</w:t>
      </w:r>
      <w:r w:rsidR="00781C31">
        <w:t>. This</w:t>
      </w:r>
      <w:r>
        <w:t xml:space="preserve"> triggering behavior </w:t>
      </w:r>
      <w:r w:rsidR="00781C31">
        <w:t>can be</w:t>
      </w:r>
      <w:r>
        <w:t xml:space="preserve"> specified in RAN1</w:t>
      </w:r>
      <w:r w:rsidR="00781C31">
        <w:t xml:space="preserve"> for Alt2</w:t>
      </w:r>
      <w:r>
        <w:t>.</w:t>
      </w:r>
      <w:r w:rsidR="004E2D3C">
        <w:t xml:space="preserve"> </w:t>
      </w:r>
      <w:r w:rsidR="00781C31">
        <w:t>T</w:t>
      </w:r>
      <w:r w:rsidR="00C6101B">
        <w:t xml:space="preserve">his </w:t>
      </w:r>
      <w:r w:rsidR="00781C31">
        <w:t xml:space="preserve">new </w:t>
      </w:r>
      <w:r w:rsidR="00C6101B">
        <w:t xml:space="preserve">UCI may be handled similarly to </w:t>
      </w:r>
      <w:r w:rsidR="00C6101B" w:rsidRPr="00EB7672">
        <w:t>LRR</w:t>
      </w:r>
      <w:r w:rsidR="00781C31" w:rsidRPr="00EB7672">
        <w:t xml:space="preserve"> </w:t>
      </w:r>
      <w:r w:rsidR="00781C31">
        <w:t>because its encoding/RE mapping is same as SR.</w:t>
      </w:r>
      <w:r w:rsidR="00C6101B">
        <w:t xml:space="preserve"> </w:t>
      </w:r>
      <w:r w:rsidR="001317B9">
        <w:t>But</w:t>
      </w:r>
      <w:r w:rsidR="00C6101B">
        <w:t xml:space="preserve"> different parameter name needs to be used instead, e.g. </w:t>
      </w:r>
      <w:r w:rsidR="00D37A92">
        <w:t xml:space="preserve">‘L1 event occurrence’, ‘UCI request’, etc. UCI priority </w:t>
      </w:r>
      <w:r w:rsidR="00C6101B">
        <w:t xml:space="preserve">of this </w:t>
      </w:r>
      <w:r w:rsidR="004E2D3C">
        <w:t xml:space="preserve">parameter </w:t>
      </w:r>
      <w:r w:rsidR="00C6101B">
        <w:t>can be in-</w:t>
      </w:r>
      <w:r w:rsidR="00D37A92">
        <w:t>between SR</w:t>
      </w:r>
      <w:r w:rsidR="00C6101B">
        <w:t xml:space="preserve"> and</w:t>
      </w:r>
      <w:r w:rsidR="00D37A92">
        <w:t xml:space="preserve"> LRR. </w:t>
      </w:r>
      <w:r w:rsidR="004E2D3C">
        <w:t xml:space="preserve">In addition, </w:t>
      </w:r>
      <w:r>
        <w:t xml:space="preserve">it is desirable to apply </w:t>
      </w:r>
      <w:r w:rsidR="004E2D3C">
        <w:t>a</w:t>
      </w:r>
      <w:r w:rsidR="009E40EC">
        <w:t xml:space="preserve"> common design for both Mode A and Mode B for Step 1. </w:t>
      </w:r>
    </w:p>
    <w:p w14:paraId="1281E7B2" w14:textId="7DEA1621" w:rsidR="009E40EC" w:rsidRDefault="009E40EC" w:rsidP="009E40EC">
      <w:pPr>
        <w:rPr>
          <w:b/>
        </w:rPr>
      </w:pPr>
      <w:r w:rsidRPr="00596295">
        <w:rPr>
          <w:b/>
        </w:rPr>
        <w:t>Proposal#</w:t>
      </w:r>
      <w:r w:rsidR="00E0409D">
        <w:rPr>
          <w:b/>
        </w:rPr>
        <w:t>3</w:t>
      </w:r>
      <w:r w:rsidRPr="00596295">
        <w:rPr>
          <w:b/>
        </w:rPr>
        <w:t xml:space="preserve">: </w:t>
      </w:r>
      <w:r>
        <w:rPr>
          <w:b/>
        </w:rPr>
        <w:t xml:space="preserve">Define a new UCI parameter for Step 1 of Mode A and Mode B, where its </w:t>
      </w:r>
      <w:r w:rsidRPr="009E40EC">
        <w:rPr>
          <w:b/>
        </w:rPr>
        <w:t>encoding/RE mapping/multiplexing</w:t>
      </w:r>
      <w:r w:rsidR="009E0F73">
        <w:rPr>
          <w:b/>
        </w:rPr>
        <w:t xml:space="preserve"> and PUCCH format</w:t>
      </w:r>
      <w:r w:rsidRPr="009E40EC">
        <w:rPr>
          <w:b/>
        </w:rPr>
        <w:t xml:space="preserve"> </w:t>
      </w:r>
      <w:r w:rsidR="009E0F73">
        <w:rPr>
          <w:b/>
        </w:rPr>
        <w:t>are</w:t>
      </w:r>
      <w:r w:rsidRPr="009E40EC">
        <w:rPr>
          <w:b/>
        </w:rPr>
        <w:t xml:space="preserve"> same as </w:t>
      </w:r>
      <w:r w:rsidR="009E0F73">
        <w:rPr>
          <w:b/>
        </w:rPr>
        <w:t xml:space="preserve">them for </w:t>
      </w:r>
      <w:r w:rsidRPr="009E40EC">
        <w:rPr>
          <w:b/>
        </w:rPr>
        <w:t>SR</w:t>
      </w:r>
      <w:r>
        <w:rPr>
          <w:b/>
        </w:rPr>
        <w:t xml:space="preserve"> and LRR</w:t>
      </w:r>
      <w:r w:rsidRPr="009E40EC">
        <w:rPr>
          <w:b/>
        </w:rPr>
        <w:t>.</w:t>
      </w:r>
    </w:p>
    <w:p w14:paraId="3C3B9AE8" w14:textId="509B6575" w:rsidR="002C18DE" w:rsidRDefault="009E40EC" w:rsidP="006B38D9">
      <w:r>
        <w:rPr>
          <w:rFonts w:hint="eastAsia"/>
        </w:rPr>
        <w:t>For Step2 and Step3, they can be same as AP beam report supported in legacy, and there is no reason to support other UL channel formats.</w:t>
      </w:r>
    </w:p>
    <w:p w14:paraId="264D9921" w14:textId="33BC577B" w:rsidR="009E40EC" w:rsidRDefault="009E40EC" w:rsidP="009E40EC">
      <w:pPr>
        <w:rPr>
          <w:b/>
        </w:rPr>
      </w:pPr>
      <w:r w:rsidRPr="00596295">
        <w:rPr>
          <w:b/>
        </w:rPr>
        <w:t>Proposal#</w:t>
      </w:r>
      <w:r w:rsidR="00E0409D">
        <w:rPr>
          <w:b/>
        </w:rPr>
        <w:t>4</w:t>
      </w:r>
      <w:r w:rsidRPr="00596295">
        <w:rPr>
          <w:b/>
        </w:rPr>
        <w:t xml:space="preserve">: </w:t>
      </w:r>
      <w:r>
        <w:rPr>
          <w:b/>
        </w:rPr>
        <w:t>Step 2 and Step3 of Mode A are</w:t>
      </w:r>
      <w:r w:rsidRPr="009E40EC">
        <w:rPr>
          <w:b/>
        </w:rPr>
        <w:t xml:space="preserve"> same as </w:t>
      </w:r>
      <w:r w:rsidR="00FE24BF">
        <w:rPr>
          <w:b/>
        </w:rPr>
        <w:t xml:space="preserve">those </w:t>
      </w:r>
      <w:r>
        <w:rPr>
          <w:b/>
        </w:rPr>
        <w:t xml:space="preserve">for legacy AP beam report on PUSCH. </w:t>
      </w:r>
    </w:p>
    <w:p w14:paraId="37C3A068" w14:textId="77777777" w:rsidR="009E40EC" w:rsidRDefault="009E40EC" w:rsidP="009E40EC">
      <w:pPr>
        <w:rPr>
          <w:b/>
        </w:rPr>
      </w:pPr>
    </w:p>
    <w:p w14:paraId="4632768D" w14:textId="67B14BA6" w:rsidR="009E40EC" w:rsidRPr="00596295" w:rsidRDefault="009E40EC" w:rsidP="009E40EC">
      <w:pPr>
        <w:pStyle w:val="3"/>
      </w:pPr>
      <w:r>
        <w:lastRenderedPageBreak/>
        <w:t>Mode B</w:t>
      </w:r>
    </w:p>
    <w:p w14:paraId="056F4F0E" w14:textId="52B8AA7F" w:rsidR="00CA5902" w:rsidRDefault="00CA5902" w:rsidP="00653178">
      <w:r>
        <w:t xml:space="preserve">For </w:t>
      </w:r>
      <w:r w:rsidR="00EB7672">
        <w:t>S</w:t>
      </w:r>
      <w:r>
        <w:t>tep 1, we prefer to define a new UCI parameter, rather than reusing legacy SR, as we discussed in Proposal#</w:t>
      </w:r>
      <w:r w:rsidR="00EB7672">
        <w:t>3</w:t>
      </w:r>
      <w:r>
        <w:t>.</w:t>
      </w:r>
    </w:p>
    <w:p w14:paraId="772C56C6" w14:textId="5188BAB3" w:rsidR="00A6052F" w:rsidRDefault="004E2D3C" w:rsidP="00653178">
      <w:r>
        <w:t xml:space="preserve">Main concern on </w:t>
      </w:r>
      <w:r w:rsidR="009E0F73">
        <w:t xml:space="preserve">Mode B may be UL resource utilization </w:t>
      </w:r>
      <w:r>
        <w:t>for Step 2 UL resource but</w:t>
      </w:r>
      <w:r w:rsidR="001317B9">
        <w:t xml:space="preserve"> this concern can be alleviated if</w:t>
      </w:r>
      <w:r>
        <w:t xml:space="preserve"> </w:t>
      </w:r>
      <w:r w:rsidR="009E0F73">
        <w:t xml:space="preserve">gNB </w:t>
      </w:r>
      <w:r>
        <w:t>can still</w:t>
      </w:r>
      <w:r w:rsidR="009E0F73">
        <w:t xml:space="preserve"> use </w:t>
      </w:r>
      <w:r w:rsidR="001317B9">
        <w:t xml:space="preserve">the </w:t>
      </w:r>
      <w:r w:rsidR="009E0F73">
        <w:t>UL resource for Step 2 for other purposes, e.g. other UL channel/signal transmission for the same or different UE.</w:t>
      </w:r>
      <w:r>
        <w:t xml:space="preserve"> </w:t>
      </w:r>
      <w:r w:rsidR="001317B9">
        <w:t>In this way</w:t>
      </w:r>
      <w:r>
        <w:t xml:space="preserve">, its resource utilization efficiency is comparable to Mode A. </w:t>
      </w:r>
      <w:r w:rsidR="009E0F73">
        <w:t>For th</w:t>
      </w:r>
      <w:r>
        <w:t>e full use of Step 2 resource REs</w:t>
      </w:r>
      <w:r w:rsidR="009E0F73">
        <w:t>, the pre-</w:t>
      </w:r>
      <w:r w:rsidR="00A80CD5">
        <w:t>requisite</w:t>
      </w:r>
      <w:r w:rsidR="009E0F73">
        <w:t xml:space="preserve"> is that Step1 should be delivered to gNB without an error. If not, unexpected UL interference would be incurred from the UL transmission in Step2</w:t>
      </w:r>
      <w:r w:rsidR="001317B9">
        <w:t xml:space="preserve"> since UE would transmit Step 2 but gNB is not aware of the transmission</w:t>
      </w:r>
      <w:r w:rsidR="009E0F73">
        <w:t xml:space="preserve">. Therefore, reliable reception of Step 1 should be ensured by gNB, e.g. via repetition of Step 1 </w:t>
      </w:r>
      <w:r w:rsidR="00A6052F">
        <w:t xml:space="preserve">UL </w:t>
      </w:r>
      <w:r w:rsidR="009E0F73">
        <w:t>transmission</w:t>
      </w:r>
      <w:r w:rsidR="00A6052F">
        <w:t>,</w:t>
      </w:r>
      <w:r w:rsidR="009E0F73">
        <w:t xml:space="preserve"> ACK/confirmation from </w:t>
      </w:r>
      <w:r w:rsidR="00A6052F">
        <w:t>gNB to UE, etc.</w:t>
      </w:r>
    </w:p>
    <w:p w14:paraId="0E0CE247" w14:textId="5B74CE77" w:rsidR="00A6052F" w:rsidRPr="004F59D2" w:rsidRDefault="00A6052F" w:rsidP="00A6052F">
      <w:pPr>
        <w:rPr>
          <w:b/>
        </w:rPr>
      </w:pPr>
      <w:r w:rsidRPr="00596295">
        <w:rPr>
          <w:b/>
        </w:rPr>
        <w:t>Proposal#</w:t>
      </w:r>
      <w:r w:rsidR="00E0409D">
        <w:rPr>
          <w:b/>
        </w:rPr>
        <w:t>5</w:t>
      </w:r>
      <w:r w:rsidRPr="00596295">
        <w:rPr>
          <w:b/>
        </w:rPr>
        <w:t xml:space="preserve">: </w:t>
      </w:r>
      <w:r>
        <w:rPr>
          <w:b/>
        </w:rPr>
        <w:t xml:space="preserve">For Mode B, reliable reception of </w:t>
      </w:r>
      <w:r w:rsidRPr="00A6052F">
        <w:rPr>
          <w:b/>
        </w:rPr>
        <w:t xml:space="preserve">Step 1 </w:t>
      </w:r>
      <w:r w:rsidR="001317B9">
        <w:rPr>
          <w:b/>
        </w:rPr>
        <w:t>needs to</w:t>
      </w:r>
      <w:r w:rsidRPr="00A6052F">
        <w:rPr>
          <w:b/>
        </w:rPr>
        <w:t xml:space="preserve"> be ensured by gNB, e.g. via repetition of Step 1</w:t>
      </w:r>
      <w:r>
        <w:rPr>
          <w:b/>
        </w:rPr>
        <w:t xml:space="preserve"> UL</w:t>
      </w:r>
      <w:r w:rsidRPr="00A6052F">
        <w:rPr>
          <w:b/>
        </w:rPr>
        <w:t xml:space="preserve"> transmission, ACK/confirmation from gNB to UE, etc.</w:t>
      </w:r>
    </w:p>
    <w:p w14:paraId="3F4052EA" w14:textId="0B1A4874" w:rsidR="009E40EC" w:rsidRPr="004F59D2" w:rsidRDefault="00A6052F">
      <w:r>
        <w:rPr>
          <w:rFonts w:hint="eastAsia"/>
        </w:rPr>
        <w:t xml:space="preserve">For </w:t>
      </w:r>
      <w:r>
        <w:t xml:space="preserve">Step 2, both PUCCH and PUSCH can be considered. For example, gNB may configure UL resource for </w:t>
      </w:r>
      <w:r w:rsidR="00FF5D9E">
        <w:t xml:space="preserve">UEI </w:t>
      </w:r>
      <w:r>
        <w:t xml:space="preserve">beam report by using </w:t>
      </w:r>
      <w:r w:rsidR="00FF5D9E">
        <w:t>periodic</w:t>
      </w:r>
      <w:r>
        <w:t xml:space="preserve"> </w:t>
      </w:r>
      <w:r w:rsidR="00FF5D9E">
        <w:t xml:space="preserve">PUCCH configured by RRC. Or </w:t>
      </w:r>
      <w:r w:rsidR="00DD7856">
        <w:t xml:space="preserve">SP </w:t>
      </w:r>
      <w:r>
        <w:t xml:space="preserve">CSI report on PUCCH </w:t>
      </w:r>
      <w:r w:rsidR="00DD7856">
        <w:t>mechanism can be reused and MAC-CE signal can activate SP PUCCH resource for the Step 2.</w:t>
      </w:r>
      <w:r w:rsidR="00976ACF">
        <w:t xml:space="preserve"> On the other hand,</w:t>
      </w:r>
      <w:r w:rsidR="00DD7856">
        <w:t xml:space="preserve"> </w:t>
      </w:r>
      <w:r w:rsidR="00976ACF">
        <w:t>i</w:t>
      </w:r>
      <w:r w:rsidR="00DD7856">
        <w:t>f PUSCH is used</w:t>
      </w:r>
      <w:r w:rsidR="00976ACF">
        <w:t xml:space="preserve"> for Step 2</w:t>
      </w:r>
      <w:r w:rsidR="00DD7856">
        <w:t xml:space="preserve">, gNB transmits DCI activating </w:t>
      </w:r>
      <w:r>
        <w:t xml:space="preserve">PUSCH </w:t>
      </w:r>
      <w:r w:rsidR="00DD7856">
        <w:t>in the same way as SP CSI on PUSCH</w:t>
      </w:r>
      <w:r w:rsidR="00976ACF">
        <w:t xml:space="preserve">. Alternatively, </w:t>
      </w:r>
      <w:r w:rsidR="009F389B">
        <w:t xml:space="preserve">gNB </w:t>
      </w:r>
      <w:r w:rsidR="008A36DF">
        <w:t>configures/activates</w:t>
      </w:r>
      <w:r w:rsidR="00976ACF">
        <w:t xml:space="preserve"> CG PUSCH</w:t>
      </w:r>
      <w:r w:rsidR="009F389B">
        <w:t xml:space="preserve"> for Step 2. In this case, given that CG PUSCH is allocated for TB transmission according to current spec, UCI only transmission in CG PUSCH should be supported.</w:t>
      </w:r>
      <w:r>
        <w:t xml:space="preserve"> Once configured/activated, UE may consider this PUCCH/PUSCH is available for Step 2 transmission.</w:t>
      </w:r>
      <w:r w:rsidR="00997C05">
        <w:t xml:space="preserve"> If resource for Step 2 is activated by DCI, given the possibility that UE fails to decode the DCI, proper A/N report for the DCI should be considered.</w:t>
      </w:r>
    </w:p>
    <w:p w14:paraId="08F491B4" w14:textId="1FF1934A" w:rsidR="00A6052F" w:rsidRPr="00B92569" w:rsidRDefault="00A6052F" w:rsidP="00A6052F">
      <w:pPr>
        <w:rPr>
          <w:b/>
        </w:rPr>
      </w:pPr>
      <w:r w:rsidRPr="00596295">
        <w:rPr>
          <w:b/>
        </w:rPr>
        <w:t>Proposal#</w:t>
      </w:r>
      <w:r w:rsidR="00E0409D">
        <w:rPr>
          <w:b/>
        </w:rPr>
        <w:t>6</w:t>
      </w:r>
      <w:r w:rsidRPr="00596295">
        <w:rPr>
          <w:b/>
        </w:rPr>
        <w:t xml:space="preserve">: </w:t>
      </w:r>
      <w:r>
        <w:rPr>
          <w:b/>
        </w:rPr>
        <w:t>Step</w:t>
      </w:r>
      <w:r w:rsidR="007D0A40">
        <w:rPr>
          <w:b/>
        </w:rPr>
        <w:t xml:space="preserve"> </w:t>
      </w:r>
      <w:r>
        <w:rPr>
          <w:b/>
        </w:rPr>
        <w:t>2 resource for Mode B can be configured/activated by gNB by using legacy P/SP CSI on PU</w:t>
      </w:r>
      <w:r w:rsidR="00460DE7">
        <w:rPr>
          <w:b/>
        </w:rPr>
        <w:t>C</w:t>
      </w:r>
      <w:r>
        <w:rPr>
          <w:b/>
        </w:rPr>
        <w:t>CH</w:t>
      </w:r>
      <w:r w:rsidR="00460DE7">
        <w:rPr>
          <w:b/>
        </w:rPr>
        <w:t>(format 2/3/4)</w:t>
      </w:r>
      <w:r w:rsidR="00554378">
        <w:rPr>
          <w:b/>
        </w:rPr>
        <w:t>, legacy SP CSI on PUSCH or legacy CG PUSCH mechanism</w:t>
      </w:r>
      <w:r>
        <w:rPr>
          <w:b/>
        </w:rPr>
        <w:t xml:space="preserve">. </w:t>
      </w:r>
    </w:p>
    <w:p w14:paraId="76D46132" w14:textId="0F9E2295" w:rsidR="00173D6C" w:rsidRPr="00596295" w:rsidRDefault="00173D6C" w:rsidP="00173D6C">
      <w:pPr>
        <w:pStyle w:val="3"/>
      </w:pPr>
      <w:r w:rsidRPr="00596295">
        <w:t>Details on UCI handling</w:t>
      </w:r>
      <w:r w:rsidR="004F59D2">
        <w:t xml:space="preserve"> for Step 3 of Mode A and Step 2 of Mode B</w:t>
      </w:r>
    </w:p>
    <w:p w14:paraId="7E6EE0EC" w14:textId="166ED6C0" w:rsidR="007C6EFC" w:rsidRPr="00596295" w:rsidRDefault="004F59D2" w:rsidP="008D153C">
      <w:pPr>
        <w:rPr>
          <w:rFonts w:eastAsia="맑은 고딕"/>
        </w:rPr>
      </w:pPr>
      <w:r>
        <w:rPr>
          <w:lang w:val="en-GB"/>
        </w:rPr>
        <w:t>For Step 3 of Mode A and Step 2 of Mode B</w:t>
      </w:r>
      <w:r w:rsidR="00173D6C" w:rsidRPr="00596295">
        <w:rPr>
          <w:lang w:val="en-GB"/>
        </w:rPr>
        <w:t>, CSI reporting priority of this CSI could be set higher than normal CSI/beam due to its event-driven nature.</w:t>
      </w:r>
      <w:r w:rsidR="002B2000" w:rsidRPr="00596295">
        <w:rPr>
          <w:lang w:val="en-GB"/>
        </w:rPr>
        <w:t xml:space="preserve"> If multiple events can be configured to a UE, CSI priority may be set differently</w:t>
      </w:r>
      <w:r w:rsidR="00D950B4" w:rsidRPr="00596295">
        <w:rPr>
          <w:lang w:val="en-GB"/>
        </w:rPr>
        <w:t xml:space="preserve"> per event</w:t>
      </w:r>
      <w:r w:rsidR="002B2000" w:rsidRPr="00596295">
        <w:rPr>
          <w:lang w:val="en-GB"/>
        </w:rPr>
        <w:t xml:space="preserve">. </w:t>
      </w:r>
      <w:r w:rsidR="008D153C" w:rsidRPr="00596295">
        <w:t>UCI multiplexing needs to be considered especially w</w:t>
      </w:r>
      <w:r w:rsidR="00D950B4" w:rsidRPr="00596295">
        <w:t>hen the event is not occurred, i.e.</w:t>
      </w:r>
      <w:r w:rsidR="008D153C" w:rsidRPr="00596295">
        <w:t xml:space="preserve"> information </w:t>
      </w:r>
      <w:r w:rsidR="00D950B4" w:rsidRPr="00596295">
        <w:t>to</w:t>
      </w:r>
      <w:r w:rsidR="008D153C" w:rsidRPr="00596295">
        <w:t xml:space="preserve"> be occupied in the allocated UCI bits for the event-based beam report. </w:t>
      </w:r>
      <w:r>
        <w:t xml:space="preserve">In addition, </w:t>
      </w:r>
      <w:r w:rsidR="002B2000" w:rsidRPr="00596295">
        <w:t xml:space="preserve">CPU occupancy rule needs to be clarified </w:t>
      </w:r>
      <w:r w:rsidR="00D950B4" w:rsidRPr="00596295">
        <w:t>because</w:t>
      </w:r>
      <w:r w:rsidR="002B2000" w:rsidRPr="00596295">
        <w:t xml:space="preserve"> normal CSI occupies until the report is </w:t>
      </w:r>
      <w:r w:rsidR="00CB502D" w:rsidRPr="00596295">
        <w:t>transmitted</w:t>
      </w:r>
      <w:r w:rsidR="002B2000" w:rsidRPr="00596295">
        <w:t xml:space="preserve"> but </w:t>
      </w:r>
      <w:r w:rsidR="00D950B4" w:rsidRPr="00596295">
        <w:t xml:space="preserve">the </w:t>
      </w:r>
      <w:r w:rsidR="002B2000" w:rsidRPr="00596295">
        <w:t xml:space="preserve">event-based report may not </w:t>
      </w:r>
      <w:r w:rsidR="00CB502D" w:rsidRPr="00596295">
        <w:t>be transmitted</w:t>
      </w:r>
      <w:r w:rsidR="002B2000" w:rsidRPr="00596295">
        <w:t xml:space="preserve"> unless the event occurs. CSI processing time</w:t>
      </w:r>
      <w:r w:rsidR="008657A4" w:rsidRPr="00596295">
        <w:t xml:space="preserve"> </w:t>
      </w:r>
      <w:r w:rsidR="002B2000" w:rsidRPr="00596295">
        <w:t>(e.g. Z/Z’</w:t>
      </w:r>
      <w:r w:rsidR="008657A4" w:rsidRPr="00596295">
        <w:t xml:space="preserve"> values</w:t>
      </w:r>
      <w:r w:rsidR="002B2000" w:rsidRPr="00596295">
        <w:t xml:space="preserve">) needs also be clarified. </w:t>
      </w:r>
    </w:p>
    <w:p w14:paraId="7E82E3EC" w14:textId="26315B44" w:rsidR="007C6EFC" w:rsidRPr="00596295" w:rsidRDefault="00646CDC" w:rsidP="00F06030">
      <w:pPr>
        <w:rPr>
          <w:b/>
        </w:rPr>
      </w:pPr>
      <w:r w:rsidRPr="00596295">
        <w:rPr>
          <w:b/>
        </w:rPr>
        <w:t>Proposal#</w:t>
      </w:r>
      <w:r w:rsidR="00E0409D">
        <w:rPr>
          <w:b/>
        </w:rPr>
        <w:t>7</w:t>
      </w:r>
      <w:r w:rsidRPr="00596295">
        <w:rPr>
          <w:b/>
        </w:rPr>
        <w:t xml:space="preserve">: </w:t>
      </w:r>
      <w:r w:rsidR="009B328D">
        <w:rPr>
          <w:b/>
        </w:rPr>
        <w:t>F</w:t>
      </w:r>
      <w:r w:rsidR="009B328D" w:rsidRPr="009B328D">
        <w:rPr>
          <w:b/>
        </w:rPr>
        <w:t>or Step 3 of Mode A and Step 2 of Mode B</w:t>
      </w:r>
      <w:r w:rsidR="009B328D">
        <w:rPr>
          <w:b/>
        </w:rPr>
        <w:t>,</w:t>
      </w:r>
      <w:r w:rsidR="009B328D" w:rsidRPr="009B328D">
        <w:rPr>
          <w:b/>
        </w:rPr>
        <w:t xml:space="preserve"> </w:t>
      </w:r>
      <w:r w:rsidR="004E3EE6" w:rsidRPr="00596295">
        <w:rPr>
          <w:b/>
        </w:rPr>
        <w:t xml:space="preserve">UCI/CSI handling </w:t>
      </w:r>
      <w:r w:rsidRPr="00596295">
        <w:rPr>
          <w:b/>
        </w:rPr>
        <w:t>details</w:t>
      </w:r>
      <w:r w:rsidR="00CB502D" w:rsidRPr="00596295">
        <w:rPr>
          <w:b/>
        </w:rPr>
        <w:t xml:space="preserve"> such as </w:t>
      </w:r>
      <w:r w:rsidR="004E3EE6" w:rsidRPr="00596295">
        <w:rPr>
          <w:b/>
        </w:rPr>
        <w:t>UCI multiplexing, CSI priority, CPU occupancy,</w:t>
      </w:r>
      <w:r w:rsidR="009B328D">
        <w:rPr>
          <w:b/>
        </w:rPr>
        <w:t xml:space="preserve"> and</w:t>
      </w:r>
      <w:r w:rsidR="004E3EE6" w:rsidRPr="00596295">
        <w:rPr>
          <w:b/>
        </w:rPr>
        <w:t xml:space="preserve"> CSI processing time need to be </w:t>
      </w:r>
      <w:r w:rsidR="009B328D" w:rsidRPr="00596295">
        <w:rPr>
          <w:b/>
        </w:rPr>
        <w:t>d</w:t>
      </w:r>
      <w:r w:rsidR="009B328D">
        <w:rPr>
          <w:b/>
        </w:rPr>
        <w:t>ecided</w:t>
      </w:r>
      <w:r w:rsidRPr="00596295">
        <w:rPr>
          <w:b/>
        </w:rPr>
        <w:t>.</w:t>
      </w:r>
    </w:p>
    <w:p w14:paraId="5902911A" w14:textId="77777777" w:rsidR="00646CDC" w:rsidRPr="009B328D" w:rsidRDefault="00646CDC" w:rsidP="00F06030">
      <w:pPr>
        <w:rPr>
          <w:b/>
        </w:rPr>
      </w:pPr>
    </w:p>
    <w:p w14:paraId="63F3FA0D" w14:textId="078E011B" w:rsidR="00646CDC" w:rsidRPr="00596295" w:rsidRDefault="00646CDC" w:rsidP="00646CDC">
      <w:pPr>
        <w:pStyle w:val="2"/>
        <w:rPr>
          <w:rFonts w:eastAsia="맑은 고딕"/>
        </w:rPr>
      </w:pPr>
      <w:r w:rsidRPr="00596295">
        <w:rPr>
          <w:rFonts w:eastAsia="맑은 고딕"/>
        </w:rPr>
        <w:t>UL signaling contents</w:t>
      </w:r>
    </w:p>
    <w:p w14:paraId="2B57F15D" w14:textId="55B12D9C" w:rsidR="004703C2" w:rsidRDefault="004703C2" w:rsidP="004703C2">
      <w:r w:rsidRPr="00596295">
        <w:t xml:space="preserve">The </w:t>
      </w:r>
      <w:r>
        <w:t xml:space="preserve">exact </w:t>
      </w:r>
      <w:r w:rsidRPr="00596295">
        <w:t>beam information may be dependent on UL container.</w:t>
      </w:r>
      <w:r>
        <w:t xml:space="preserve"> </w:t>
      </w:r>
      <w:r w:rsidR="004B6A8C" w:rsidRPr="00596295">
        <w:t>If we use PUSCH, a relatively large</w:t>
      </w:r>
      <w:r w:rsidR="00DB4582" w:rsidRPr="00596295">
        <w:t xml:space="preserve"> number of beams and/or beam</w:t>
      </w:r>
      <w:r w:rsidR="004B6A8C" w:rsidRPr="00596295">
        <w:t xml:space="preserve"> quality information with fine </w:t>
      </w:r>
      <w:r w:rsidR="00DB4582" w:rsidRPr="00596295">
        <w:t>granularity may be reported,</w:t>
      </w:r>
      <w:r w:rsidR="004B6A8C" w:rsidRPr="00596295">
        <w:t xml:space="preserve"> but some information reduction/compression would be required if we use </w:t>
      </w:r>
      <w:r w:rsidR="00DB4582" w:rsidRPr="00596295">
        <w:t xml:space="preserve">PUCCH. </w:t>
      </w:r>
    </w:p>
    <w:p w14:paraId="6DF2E785" w14:textId="634C9647" w:rsidR="00DB4582" w:rsidRPr="00596295" w:rsidRDefault="004703C2" w:rsidP="000A6235">
      <w:bookmarkStart w:id="2" w:name="_GoBack"/>
      <w:r>
        <w:t xml:space="preserve">In addition, </w:t>
      </w:r>
      <w:r w:rsidRPr="00596295">
        <w:rPr>
          <w:rFonts w:hint="eastAsia"/>
        </w:rPr>
        <w:t xml:space="preserve">UL </w:t>
      </w:r>
      <w:r w:rsidRPr="00596295">
        <w:t>signaling</w:t>
      </w:r>
      <w:r w:rsidRPr="00596295">
        <w:rPr>
          <w:rFonts w:hint="eastAsia"/>
        </w:rPr>
        <w:t xml:space="preserve"> </w:t>
      </w:r>
      <w:r w:rsidRPr="00596295">
        <w:t xml:space="preserve">contents for the UE-initiated </w:t>
      </w:r>
      <w:r w:rsidR="009B328D">
        <w:rPr>
          <w:rFonts w:hint="eastAsia"/>
        </w:rPr>
        <w:t>beam repo</w:t>
      </w:r>
      <w:r w:rsidR="009B328D">
        <w:t>r</w:t>
      </w:r>
      <w:r w:rsidR="009B328D">
        <w:rPr>
          <w:rFonts w:hint="eastAsia"/>
        </w:rPr>
        <w:t>t</w:t>
      </w:r>
      <w:r w:rsidRPr="00596295">
        <w:t xml:space="preserve"> can include </w:t>
      </w:r>
      <w:r>
        <w:t xml:space="preserve">information about ‘the occurrence of event’ and/or ‘which event is occurred’. </w:t>
      </w:r>
      <w:r w:rsidRPr="00596295">
        <w:t>Depending on the reporting mechanism, t</w:t>
      </w:r>
      <w:r w:rsidRPr="00596295">
        <w:rPr>
          <w:rFonts w:hint="eastAsia"/>
        </w:rPr>
        <w:t>h</w:t>
      </w:r>
      <w:r>
        <w:t>is information</w:t>
      </w:r>
      <w:r w:rsidRPr="00596295">
        <w:t xml:space="preserve"> may be delivered in an implicit manner or in an explicit manner.</w:t>
      </w:r>
      <w:r w:rsidR="000A6235" w:rsidRPr="000A6235">
        <w:t xml:space="preserve"> </w:t>
      </w:r>
    </w:p>
    <w:p w14:paraId="56B46F10" w14:textId="24D491D4" w:rsidR="004E3EE6" w:rsidRDefault="00DB4582" w:rsidP="004E3EE6">
      <w:r w:rsidRPr="00596295">
        <w:lastRenderedPageBreak/>
        <w:t xml:space="preserve">Besides above information, some other information may also be </w:t>
      </w:r>
      <w:r w:rsidR="00AC0FDD" w:rsidRPr="00596295">
        <w:t>report</w:t>
      </w:r>
      <w:r w:rsidRPr="00596295">
        <w:t>ed such as report/event ID for multiple event scenario</w:t>
      </w:r>
      <w:r w:rsidR="00AC0FDD" w:rsidRPr="00596295">
        <w:t>.</w:t>
      </w:r>
      <w:r w:rsidR="00D0315C" w:rsidRPr="00596295">
        <w:t xml:space="preserve"> For </w:t>
      </w:r>
      <w:r w:rsidR="004F59D2">
        <w:t>Mode B</w:t>
      </w:r>
      <w:r w:rsidR="00D0315C" w:rsidRPr="00596295">
        <w:t xml:space="preserve">, reporting time/resource related information for </w:t>
      </w:r>
      <w:r w:rsidR="004F59D2">
        <w:t xml:space="preserve">Step 2 </w:t>
      </w:r>
      <w:r w:rsidR="00417D36" w:rsidRPr="00596295">
        <w:t xml:space="preserve">may need to be reported in </w:t>
      </w:r>
      <w:r w:rsidR="004F59D2">
        <w:t>Step 1 if multiple UL resources are available for Step2</w:t>
      </w:r>
      <w:r w:rsidR="00417D36" w:rsidRPr="00596295">
        <w:t xml:space="preserve"> and event cancellation information </w:t>
      </w:r>
      <w:r w:rsidR="004B6A8C" w:rsidRPr="00596295">
        <w:t xml:space="preserve">may </w:t>
      </w:r>
      <w:r w:rsidR="00417D36" w:rsidRPr="00596295">
        <w:t xml:space="preserve">be reported in </w:t>
      </w:r>
      <w:r w:rsidR="004F59D2">
        <w:t>S</w:t>
      </w:r>
      <w:r w:rsidR="00417D36" w:rsidRPr="00596295">
        <w:t>tep</w:t>
      </w:r>
      <w:r w:rsidR="004F59D2">
        <w:t xml:space="preserve"> 2</w:t>
      </w:r>
      <w:r w:rsidR="00417D36" w:rsidRPr="00596295">
        <w:t xml:space="preserve"> </w:t>
      </w:r>
      <w:r w:rsidR="004B6A8C" w:rsidRPr="00596295">
        <w:t xml:space="preserve">for the case when </w:t>
      </w:r>
      <w:r w:rsidR="00417D36" w:rsidRPr="00596295">
        <w:t xml:space="preserve">the status of the event </w:t>
      </w:r>
      <w:r w:rsidR="004B6A8C" w:rsidRPr="00596295">
        <w:t>is</w:t>
      </w:r>
      <w:r w:rsidR="00417D36" w:rsidRPr="00596295">
        <w:t xml:space="preserve"> updated </w:t>
      </w:r>
      <w:r w:rsidR="004F59D2">
        <w:t>in-</w:t>
      </w:r>
      <w:r w:rsidR="00417D36" w:rsidRPr="00596295">
        <w:t>between</w:t>
      </w:r>
      <w:r w:rsidR="004F59D2">
        <w:t xml:space="preserve"> Step1 and Step2.</w:t>
      </w:r>
      <w:r w:rsidR="00417D36" w:rsidRPr="00596295">
        <w:t xml:space="preserve"> </w:t>
      </w:r>
      <w:r w:rsidR="004B6A8C" w:rsidRPr="00596295">
        <w:t>The UL signaling contents would likely be dependent on target beam reporting mode/usage.</w:t>
      </w:r>
      <w:r w:rsidR="00A97A77">
        <w:t xml:space="preserve"> </w:t>
      </w:r>
      <w:r w:rsidR="00D93753">
        <w:t>F</w:t>
      </w:r>
      <w:r w:rsidR="0095674E">
        <w:t xml:space="preserve">or ICBM, </w:t>
      </w:r>
      <w:r w:rsidR="00D93753">
        <w:t xml:space="preserve">for example, UE may report preferred PCI(s) to gNB so that </w:t>
      </w:r>
      <w:r w:rsidR="00515B1C">
        <w:t>gNB can</w:t>
      </w:r>
      <w:r w:rsidR="00D93753">
        <w:t xml:space="preserve"> update the RS configuration for ICBM accordingly. In this way,</w:t>
      </w:r>
      <w:r w:rsidR="0095674E">
        <w:t xml:space="preserve"> UE power consumption </w:t>
      </w:r>
      <w:r w:rsidR="00D93753">
        <w:t>for</w:t>
      </w:r>
      <w:r w:rsidR="00515B1C">
        <w:t xml:space="preserve"> </w:t>
      </w:r>
      <w:r w:rsidR="006947B7">
        <w:t xml:space="preserve">the </w:t>
      </w:r>
      <w:r w:rsidR="00D93753">
        <w:t xml:space="preserve">RS </w:t>
      </w:r>
      <w:r w:rsidR="00515B1C">
        <w:t>measurement</w:t>
      </w:r>
      <w:r w:rsidR="00D93753">
        <w:t>s and/or for beam reporting can be reduced</w:t>
      </w:r>
      <w:r w:rsidR="006947B7">
        <w:t xml:space="preserve">. </w:t>
      </w:r>
    </w:p>
    <w:bookmarkEnd w:id="2"/>
    <w:p w14:paraId="78FC975E" w14:textId="77777777" w:rsidR="00646CDC" w:rsidRPr="004C7F6B" w:rsidRDefault="00646CDC" w:rsidP="00646CDC">
      <w:pPr>
        <w:rPr>
          <w:b/>
        </w:rPr>
      </w:pPr>
    </w:p>
    <w:p w14:paraId="031F5830" w14:textId="77777777" w:rsidR="00F06030" w:rsidRPr="007D0A40" w:rsidRDefault="00F06030" w:rsidP="00F06030">
      <w:pPr>
        <w:pStyle w:val="1"/>
      </w:pPr>
      <w:r w:rsidRPr="007D0A40">
        <w:t>Conclusion</w:t>
      </w:r>
    </w:p>
    <w:p w14:paraId="6486E2E8" w14:textId="62E5D2F8" w:rsidR="004B6DF1" w:rsidRPr="007D0A40" w:rsidRDefault="004B6DF1" w:rsidP="00F06030">
      <w:r w:rsidRPr="007D0A40">
        <w:t xml:space="preserve">In this contribution, </w:t>
      </w:r>
      <w:r w:rsidR="00025632" w:rsidRPr="007D0A40">
        <w:t>the following proposals are provided.</w:t>
      </w:r>
    </w:p>
    <w:p w14:paraId="6BBC3F4D" w14:textId="77777777" w:rsidR="007D0A40" w:rsidRDefault="007D0A40" w:rsidP="007D0A40">
      <w:pPr>
        <w:rPr>
          <w:b/>
        </w:rPr>
      </w:pPr>
      <w:r w:rsidRPr="007D0A40">
        <w:rPr>
          <w:b/>
        </w:rPr>
        <w:t>Proposal#1: Support Event-7b, or merge Event-7a and Event-7b (i.e., n-th best beam</w:t>
      </w:r>
      <w:r w:rsidRPr="007D0A40">
        <w:t xml:space="preserve"> </w:t>
      </w:r>
      <w:r w:rsidRPr="007D0A40">
        <w:rPr>
          <w:b/>
        </w:rPr>
        <w:t>of the activated TCI states) for supporting a middle point between Event-7a and Event-7b.</w:t>
      </w:r>
    </w:p>
    <w:p w14:paraId="2FD55CB1" w14:textId="77777777" w:rsidR="007D0A40" w:rsidRPr="00785828" w:rsidRDefault="007D0A40" w:rsidP="007D0A40">
      <w:pPr>
        <w:rPr>
          <w:b/>
        </w:rPr>
      </w:pPr>
      <w:r w:rsidRPr="00785828">
        <w:rPr>
          <w:b/>
        </w:rPr>
        <w:t>Proposal#</w:t>
      </w:r>
      <w:r>
        <w:rPr>
          <w:b/>
        </w:rPr>
        <w:t>2</w:t>
      </w:r>
      <w:r w:rsidRPr="00785828">
        <w:rPr>
          <w:b/>
        </w:rPr>
        <w:t>: For new beam configuration</w:t>
      </w:r>
      <w:r w:rsidRPr="00B12C29">
        <w:rPr>
          <w:b/>
        </w:rPr>
        <w:t xml:space="preserve">, support Option 1(i.e., </w:t>
      </w:r>
      <w:r w:rsidRPr="007D0A40">
        <w:rPr>
          <w:rFonts w:eastAsia="SimSun"/>
          <w:b/>
          <w:szCs w:val="20"/>
        </w:rPr>
        <w:t>the RS(s) for new beam(s) are explicitly configured in one RS resource set associated with an CSI reporting configuration</w:t>
      </w:r>
      <w:r w:rsidRPr="00785828">
        <w:rPr>
          <w:b/>
        </w:rPr>
        <w:t>).</w:t>
      </w:r>
    </w:p>
    <w:p w14:paraId="2751C58C" w14:textId="77777777" w:rsidR="007D0A40" w:rsidRDefault="007D0A40" w:rsidP="007D0A40">
      <w:pPr>
        <w:rPr>
          <w:b/>
        </w:rPr>
      </w:pPr>
      <w:r w:rsidRPr="00596295">
        <w:rPr>
          <w:b/>
        </w:rPr>
        <w:t>Proposal#</w:t>
      </w:r>
      <w:r>
        <w:rPr>
          <w:b/>
        </w:rPr>
        <w:t>3</w:t>
      </w:r>
      <w:r w:rsidRPr="00596295">
        <w:rPr>
          <w:b/>
        </w:rPr>
        <w:t xml:space="preserve">: </w:t>
      </w:r>
      <w:r>
        <w:rPr>
          <w:b/>
        </w:rPr>
        <w:t xml:space="preserve">Define a new UCI parameter for Step 1 of Mode A and Mode B, where its </w:t>
      </w:r>
      <w:r w:rsidRPr="009E40EC">
        <w:rPr>
          <w:b/>
        </w:rPr>
        <w:t>encoding/RE mapping/multiplexing</w:t>
      </w:r>
      <w:r>
        <w:rPr>
          <w:b/>
        </w:rPr>
        <w:t xml:space="preserve"> and PUCCH format</w:t>
      </w:r>
      <w:r w:rsidRPr="009E40EC">
        <w:rPr>
          <w:b/>
        </w:rPr>
        <w:t xml:space="preserve"> </w:t>
      </w:r>
      <w:r>
        <w:rPr>
          <w:b/>
        </w:rPr>
        <w:t>are</w:t>
      </w:r>
      <w:r w:rsidRPr="009E40EC">
        <w:rPr>
          <w:b/>
        </w:rPr>
        <w:t xml:space="preserve"> same as </w:t>
      </w:r>
      <w:r>
        <w:rPr>
          <w:b/>
        </w:rPr>
        <w:t xml:space="preserve">them for </w:t>
      </w:r>
      <w:r w:rsidRPr="009E40EC">
        <w:rPr>
          <w:b/>
        </w:rPr>
        <w:t>SR</w:t>
      </w:r>
      <w:r>
        <w:rPr>
          <w:b/>
        </w:rPr>
        <w:t xml:space="preserve"> and LRR</w:t>
      </w:r>
      <w:r w:rsidRPr="009E40EC">
        <w:rPr>
          <w:b/>
        </w:rPr>
        <w:t>.</w:t>
      </w:r>
    </w:p>
    <w:p w14:paraId="07145E22" w14:textId="77777777" w:rsidR="007D0A40" w:rsidRDefault="007D0A40" w:rsidP="007D0A40">
      <w:pPr>
        <w:rPr>
          <w:b/>
        </w:rPr>
      </w:pPr>
      <w:r w:rsidRPr="00596295">
        <w:rPr>
          <w:b/>
        </w:rPr>
        <w:t>Proposal#</w:t>
      </w:r>
      <w:r>
        <w:rPr>
          <w:b/>
        </w:rPr>
        <w:t>4</w:t>
      </w:r>
      <w:r w:rsidRPr="00596295">
        <w:rPr>
          <w:b/>
        </w:rPr>
        <w:t xml:space="preserve">: </w:t>
      </w:r>
      <w:r>
        <w:rPr>
          <w:b/>
        </w:rPr>
        <w:t>Step 2 and Step3 of Mode A are</w:t>
      </w:r>
      <w:r w:rsidRPr="009E40EC">
        <w:rPr>
          <w:b/>
        </w:rPr>
        <w:t xml:space="preserve"> same as </w:t>
      </w:r>
      <w:r>
        <w:rPr>
          <w:b/>
        </w:rPr>
        <w:t xml:space="preserve">those for legacy AP beam report on PUSCH. </w:t>
      </w:r>
    </w:p>
    <w:p w14:paraId="336C02C3" w14:textId="77777777" w:rsidR="007D0A40" w:rsidRPr="004F59D2" w:rsidRDefault="007D0A40" w:rsidP="007D0A40">
      <w:pPr>
        <w:rPr>
          <w:b/>
        </w:rPr>
      </w:pPr>
      <w:r w:rsidRPr="00596295">
        <w:rPr>
          <w:b/>
        </w:rPr>
        <w:t>Proposal#</w:t>
      </w:r>
      <w:r>
        <w:rPr>
          <w:b/>
        </w:rPr>
        <w:t>5</w:t>
      </w:r>
      <w:r w:rsidRPr="00596295">
        <w:rPr>
          <w:b/>
        </w:rPr>
        <w:t xml:space="preserve">: </w:t>
      </w:r>
      <w:r>
        <w:rPr>
          <w:b/>
        </w:rPr>
        <w:t xml:space="preserve">For Mode B, reliable reception of </w:t>
      </w:r>
      <w:r w:rsidRPr="00A6052F">
        <w:rPr>
          <w:b/>
        </w:rPr>
        <w:t xml:space="preserve">Step 1 </w:t>
      </w:r>
      <w:r>
        <w:rPr>
          <w:b/>
        </w:rPr>
        <w:t>needs to</w:t>
      </w:r>
      <w:r w:rsidRPr="00A6052F">
        <w:rPr>
          <w:b/>
        </w:rPr>
        <w:t xml:space="preserve"> be ensured by gNB, e.g. via repetition of Step 1</w:t>
      </w:r>
      <w:r>
        <w:rPr>
          <w:b/>
        </w:rPr>
        <w:t xml:space="preserve"> UL</w:t>
      </w:r>
      <w:r w:rsidRPr="00A6052F">
        <w:rPr>
          <w:b/>
        </w:rPr>
        <w:t xml:space="preserve"> transmission, ACK/confirmation from gNB to UE, etc.</w:t>
      </w:r>
    </w:p>
    <w:p w14:paraId="51B2C676" w14:textId="77777777" w:rsidR="007D0A40" w:rsidRPr="00B92569" w:rsidRDefault="007D0A40" w:rsidP="007D0A40">
      <w:pPr>
        <w:rPr>
          <w:b/>
        </w:rPr>
      </w:pPr>
      <w:r w:rsidRPr="00596295">
        <w:rPr>
          <w:b/>
        </w:rPr>
        <w:t>Proposal#</w:t>
      </w:r>
      <w:r>
        <w:rPr>
          <w:b/>
        </w:rPr>
        <w:t>6</w:t>
      </w:r>
      <w:r w:rsidRPr="00596295">
        <w:rPr>
          <w:b/>
        </w:rPr>
        <w:t xml:space="preserve">: </w:t>
      </w:r>
      <w:r>
        <w:rPr>
          <w:b/>
        </w:rPr>
        <w:t xml:space="preserve">Step 2 resource for Mode B can be configured/activated by gNB by using legacy P/SP CSI on PUCCH(format 2/3/4), legacy SP CSI on PUSCH or legacy CG PUSCH mechanism. </w:t>
      </w:r>
    </w:p>
    <w:p w14:paraId="52746B9E" w14:textId="77777777" w:rsidR="007D0A40" w:rsidRPr="00596295" w:rsidRDefault="007D0A40" w:rsidP="007D0A40">
      <w:pPr>
        <w:rPr>
          <w:b/>
        </w:rPr>
      </w:pPr>
      <w:r w:rsidRPr="00596295">
        <w:rPr>
          <w:b/>
        </w:rPr>
        <w:t>Proposal#</w:t>
      </w:r>
      <w:r>
        <w:rPr>
          <w:b/>
        </w:rPr>
        <w:t>7</w:t>
      </w:r>
      <w:r w:rsidRPr="00596295">
        <w:rPr>
          <w:b/>
        </w:rPr>
        <w:t xml:space="preserve">: </w:t>
      </w:r>
      <w:r>
        <w:rPr>
          <w:b/>
        </w:rPr>
        <w:t>F</w:t>
      </w:r>
      <w:r w:rsidRPr="009B328D">
        <w:rPr>
          <w:b/>
        </w:rPr>
        <w:t>or Step 3 of Mode A and Step 2 of Mode B</w:t>
      </w:r>
      <w:r>
        <w:rPr>
          <w:b/>
        </w:rPr>
        <w:t>,</w:t>
      </w:r>
      <w:r w:rsidRPr="009B328D">
        <w:rPr>
          <w:b/>
        </w:rPr>
        <w:t xml:space="preserve"> </w:t>
      </w:r>
      <w:r w:rsidRPr="00596295">
        <w:rPr>
          <w:b/>
        </w:rPr>
        <w:t>UCI/CSI handling details such as UCI multiplexing, CSI priority, CPU occupancy,</w:t>
      </w:r>
      <w:r>
        <w:rPr>
          <w:b/>
        </w:rPr>
        <w:t xml:space="preserve"> and</w:t>
      </w:r>
      <w:r w:rsidRPr="00596295">
        <w:rPr>
          <w:b/>
        </w:rPr>
        <w:t xml:space="preserve"> CSI processing time need to be d</w:t>
      </w:r>
      <w:r>
        <w:rPr>
          <w:b/>
        </w:rPr>
        <w:t>ecided</w:t>
      </w:r>
      <w:r w:rsidRPr="00596295">
        <w:rPr>
          <w:b/>
        </w:rPr>
        <w:t>.</w:t>
      </w:r>
    </w:p>
    <w:p w14:paraId="0C302BC3" w14:textId="77777777" w:rsidR="004B6A8C" w:rsidRPr="000A3F16" w:rsidRDefault="004B6A8C" w:rsidP="00F06030"/>
    <w:p w14:paraId="71D24626" w14:textId="77777777" w:rsidR="00F06030" w:rsidRPr="00596295" w:rsidRDefault="00F06030" w:rsidP="00265AA6">
      <w:pPr>
        <w:pStyle w:val="1"/>
      </w:pPr>
      <w:r w:rsidRPr="00596295">
        <w:rPr>
          <w:rFonts w:hint="eastAsia"/>
        </w:rPr>
        <w:t>Reference</w:t>
      </w:r>
    </w:p>
    <w:p w14:paraId="5C96AE45" w14:textId="3CF437BF" w:rsidR="003B46DF" w:rsidRPr="004A0F43" w:rsidRDefault="004A0F43">
      <w:r w:rsidRPr="00596295">
        <w:rPr>
          <w:rFonts w:hint="eastAsia"/>
        </w:rPr>
        <w:t xml:space="preserve">[1] </w:t>
      </w:r>
      <w:r w:rsidR="007C6EFC" w:rsidRPr="00596295">
        <w:t xml:space="preserve">RP-234007, “New WID: NR MIMO Phase 5”, </w:t>
      </w:r>
      <w:r w:rsidR="006A2B14" w:rsidRPr="00596295">
        <w:t>rapporteur(</w:t>
      </w:r>
      <w:r w:rsidR="007C6EFC" w:rsidRPr="00596295">
        <w:t>Samsung</w:t>
      </w:r>
      <w:r w:rsidR="006A2B14" w:rsidRPr="00596295">
        <w:t>)</w:t>
      </w:r>
    </w:p>
    <w:sectPr w:rsidR="003B46DF" w:rsidRPr="004A0F4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9634E" w14:textId="77777777" w:rsidR="00E849CB" w:rsidRDefault="00E849CB" w:rsidP="00A730F4">
      <w:pPr>
        <w:spacing w:after="0" w:line="240" w:lineRule="auto"/>
      </w:pPr>
      <w:r>
        <w:separator/>
      </w:r>
    </w:p>
  </w:endnote>
  <w:endnote w:type="continuationSeparator" w:id="0">
    <w:p w14:paraId="5C1BBE26" w14:textId="77777777" w:rsidR="00E849CB" w:rsidRDefault="00E849CB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224E5" w14:textId="77777777" w:rsidR="00E849CB" w:rsidRDefault="00E849CB" w:rsidP="00A730F4">
      <w:pPr>
        <w:spacing w:after="0" w:line="240" w:lineRule="auto"/>
      </w:pPr>
      <w:r>
        <w:separator/>
      </w:r>
    </w:p>
  </w:footnote>
  <w:footnote w:type="continuationSeparator" w:id="0">
    <w:p w14:paraId="460409C7" w14:textId="77777777" w:rsidR="00E849CB" w:rsidRDefault="00E849CB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28F1"/>
    <w:multiLevelType w:val="hybridMultilevel"/>
    <w:tmpl w:val="735ADF9C"/>
    <w:lvl w:ilvl="0" w:tplc="E946DEAE">
      <w:start w:val="8"/>
      <w:numFmt w:val="bullet"/>
      <w:lvlText w:val="-"/>
      <w:lvlJc w:val="left"/>
      <w:pPr>
        <w:ind w:left="720" w:hanging="360"/>
      </w:pPr>
      <w:rPr>
        <w:rFonts w:ascii="Calibri" w:eastAsia="바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EF6538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7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cs="Times New Roman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07425F"/>
    <w:multiLevelType w:val="hybridMultilevel"/>
    <w:tmpl w:val="BA32C1D6"/>
    <w:lvl w:ilvl="0" w:tplc="135E45F8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36276D"/>
    <w:multiLevelType w:val="hybridMultilevel"/>
    <w:tmpl w:val="55F4E1B0"/>
    <w:lvl w:ilvl="0" w:tplc="2368BC2C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FF4254"/>
    <w:multiLevelType w:val="hybridMultilevel"/>
    <w:tmpl w:val="300CC068"/>
    <w:lvl w:ilvl="0" w:tplc="7CF4193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70B57"/>
    <w:multiLevelType w:val="hybridMultilevel"/>
    <w:tmpl w:val="679C291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875C2D"/>
    <w:multiLevelType w:val="hybridMultilevel"/>
    <w:tmpl w:val="98FEB0F4"/>
    <w:lvl w:ilvl="0" w:tplc="2368BC2C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hybridMultilevel"/>
    <w:tmpl w:val="E2DEEE2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CCC996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B3850"/>
    <w:multiLevelType w:val="multilevel"/>
    <w:tmpl w:val="590B3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25EF1"/>
    <w:multiLevelType w:val="hybridMultilevel"/>
    <w:tmpl w:val="0E123B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2" w15:restartNumberingAfterBreak="0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6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7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126799"/>
    <w:multiLevelType w:val="hybridMultilevel"/>
    <w:tmpl w:val="5A4ECA8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7"/>
  </w:num>
  <w:num w:numId="4">
    <w:abstractNumId w:val="32"/>
  </w:num>
  <w:num w:numId="5">
    <w:abstractNumId w:val="38"/>
  </w:num>
  <w:num w:numId="6">
    <w:abstractNumId w:val="0"/>
  </w:num>
  <w:num w:numId="7">
    <w:abstractNumId w:val="0"/>
  </w:num>
  <w:num w:numId="8">
    <w:abstractNumId w:val="0"/>
  </w:num>
  <w:num w:numId="9">
    <w:abstractNumId w:val="25"/>
  </w:num>
  <w:num w:numId="10">
    <w:abstractNumId w:val="1"/>
  </w:num>
  <w:num w:numId="11">
    <w:abstractNumId w:val="13"/>
  </w:num>
  <w:num w:numId="12">
    <w:abstractNumId w:val="9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36"/>
  </w:num>
  <w:num w:numId="16">
    <w:abstractNumId w:val="17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0"/>
  </w:num>
  <w:num w:numId="21">
    <w:abstractNumId w:val="35"/>
  </w:num>
  <w:num w:numId="22">
    <w:abstractNumId w:val="2"/>
  </w:num>
  <w:num w:numId="23">
    <w:abstractNumId w:val="40"/>
  </w:num>
  <w:num w:numId="24">
    <w:abstractNumId w:val="14"/>
  </w:num>
  <w:num w:numId="25">
    <w:abstractNumId w:val="37"/>
  </w:num>
  <w:num w:numId="26">
    <w:abstractNumId w:val="11"/>
  </w:num>
  <w:num w:numId="27">
    <w:abstractNumId w:val="28"/>
  </w:num>
  <w:num w:numId="28">
    <w:abstractNumId w:val="18"/>
  </w:num>
  <w:num w:numId="29">
    <w:abstractNumId w:val="15"/>
  </w:num>
  <w:num w:numId="30">
    <w:abstractNumId w:val="18"/>
  </w:num>
  <w:num w:numId="31">
    <w:abstractNumId w:val="6"/>
  </w:num>
  <w:num w:numId="32">
    <w:abstractNumId w:val="24"/>
  </w:num>
  <w:num w:numId="33">
    <w:abstractNumId w:val="39"/>
  </w:num>
  <w:num w:numId="34">
    <w:abstractNumId w:val="7"/>
  </w:num>
  <w:num w:numId="35">
    <w:abstractNumId w:val="33"/>
  </w:num>
  <w:num w:numId="36">
    <w:abstractNumId w:val="26"/>
  </w:num>
  <w:num w:numId="37">
    <w:abstractNumId w:val="20"/>
  </w:num>
  <w:num w:numId="38">
    <w:abstractNumId w:val="23"/>
  </w:num>
  <w:num w:numId="39">
    <w:abstractNumId w:val="4"/>
  </w:num>
  <w:num w:numId="40">
    <w:abstractNumId w:val="12"/>
  </w:num>
  <w:num w:numId="41">
    <w:abstractNumId w:val="34"/>
  </w:num>
  <w:num w:numId="42">
    <w:abstractNumId w:val="30"/>
  </w:num>
  <w:num w:numId="43">
    <w:abstractNumId w:val="0"/>
  </w:num>
  <w:num w:numId="44">
    <w:abstractNumId w:val="21"/>
  </w:num>
  <w:num w:numId="45">
    <w:abstractNumId w:val="19"/>
  </w:num>
  <w:num w:numId="46">
    <w:abstractNumId w:val="5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1E4C"/>
    <w:rsid w:val="00011354"/>
    <w:rsid w:val="000240A6"/>
    <w:rsid w:val="00025632"/>
    <w:rsid w:val="00027617"/>
    <w:rsid w:val="00032D15"/>
    <w:rsid w:val="00042A30"/>
    <w:rsid w:val="0004490C"/>
    <w:rsid w:val="00052F0D"/>
    <w:rsid w:val="00053DDB"/>
    <w:rsid w:val="00065EDC"/>
    <w:rsid w:val="00066902"/>
    <w:rsid w:val="00067FC9"/>
    <w:rsid w:val="0007162D"/>
    <w:rsid w:val="00081784"/>
    <w:rsid w:val="000A30F4"/>
    <w:rsid w:val="000A3F16"/>
    <w:rsid w:val="000A6235"/>
    <w:rsid w:val="000B2003"/>
    <w:rsid w:val="000B45E0"/>
    <w:rsid w:val="000C000D"/>
    <w:rsid w:val="000C6905"/>
    <w:rsid w:val="000D0DF7"/>
    <w:rsid w:val="000F631D"/>
    <w:rsid w:val="000F7191"/>
    <w:rsid w:val="001025A6"/>
    <w:rsid w:val="001105FF"/>
    <w:rsid w:val="00120299"/>
    <w:rsid w:val="00125B99"/>
    <w:rsid w:val="001317B9"/>
    <w:rsid w:val="00132D24"/>
    <w:rsid w:val="001361E1"/>
    <w:rsid w:val="00136A1B"/>
    <w:rsid w:val="00145771"/>
    <w:rsid w:val="00152B83"/>
    <w:rsid w:val="001708EE"/>
    <w:rsid w:val="00173D6C"/>
    <w:rsid w:val="001753D5"/>
    <w:rsid w:val="00182AAB"/>
    <w:rsid w:val="00195C54"/>
    <w:rsid w:val="001A4221"/>
    <w:rsid w:val="001B5CD1"/>
    <w:rsid w:val="001C28E0"/>
    <w:rsid w:val="001E5B83"/>
    <w:rsid w:val="001F2791"/>
    <w:rsid w:val="001F421C"/>
    <w:rsid w:val="001F74EE"/>
    <w:rsid w:val="00213B95"/>
    <w:rsid w:val="00233452"/>
    <w:rsid w:val="00235237"/>
    <w:rsid w:val="00236510"/>
    <w:rsid w:val="002379CB"/>
    <w:rsid w:val="00245C8D"/>
    <w:rsid w:val="0024739D"/>
    <w:rsid w:val="002630D2"/>
    <w:rsid w:val="0026491B"/>
    <w:rsid w:val="00265AA6"/>
    <w:rsid w:val="002678D9"/>
    <w:rsid w:val="00267A67"/>
    <w:rsid w:val="002819A2"/>
    <w:rsid w:val="002847A2"/>
    <w:rsid w:val="00291872"/>
    <w:rsid w:val="002B2000"/>
    <w:rsid w:val="002B79D1"/>
    <w:rsid w:val="002C18DE"/>
    <w:rsid w:val="002C5191"/>
    <w:rsid w:val="002D0622"/>
    <w:rsid w:val="002D17E5"/>
    <w:rsid w:val="002D291A"/>
    <w:rsid w:val="002D301A"/>
    <w:rsid w:val="002E0A64"/>
    <w:rsid w:val="002E397F"/>
    <w:rsid w:val="002F1225"/>
    <w:rsid w:val="002F1580"/>
    <w:rsid w:val="0030072A"/>
    <w:rsid w:val="00301420"/>
    <w:rsid w:val="0030393E"/>
    <w:rsid w:val="00304002"/>
    <w:rsid w:val="00316518"/>
    <w:rsid w:val="0032297C"/>
    <w:rsid w:val="00327DED"/>
    <w:rsid w:val="00330537"/>
    <w:rsid w:val="00337F4F"/>
    <w:rsid w:val="00340435"/>
    <w:rsid w:val="00342689"/>
    <w:rsid w:val="003609F9"/>
    <w:rsid w:val="00364977"/>
    <w:rsid w:val="00382639"/>
    <w:rsid w:val="003869BD"/>
    <w:rsid w:val="00387D41"/>
    <w:rsid w:val="003A781C"/>
    <w:rsid w:val="003A7D88"/>
    <w:rsid w:val="003B3996"/>
    <w:rsid w:val="003B3FA2"/>
    <w:rsid w:val="003B46DF"/>
    <w:rsid w:val="003B58B2"/>
    <w:rsid w:val="003C1F50"/>
    <w:rsid w:val="003C2C8E"/>
    <w:rsid w:val="003D7FAD"/>
    <w:rsid w:val="003F5DDB"/>
    <w:rsid w:val="004037CB"/>
    <w:rsid w:val="00410BE6"/>
    <w:rsid w:val="00417D36"/>
    <w:rsid w:val="004200CA"/>
    <w:rsid w:val="0042227C"/>
    <w:rsid w:val="004229AA"/>
    <w:rsid w:val="00442987"/>
    <w:rsid w:val="004537B7"/>
    <w:rsid w:val="004565F6"/>
    <w:rsid w:val="00460DE7"/>
    <w:rsid w:val="004667AE"/>
    <w:rsid w:val="00467F89"/>
    <w:rsid w:val="004703C2"/>
    <w:rsid w:val="00470B23"/>
    <w:rsid w:val="004716F6"/>
    <w:rsid w:val="00481B2F"/>
    <w:rsid w:val="00483C18"/>
    <w:rsid w:val="004939D5"/>
    <w:rsid w:val="0049675A"/>
    <w:rsid w:val="00496961"/>
    <w:rsid w:val="004A0F43"/>
    <w:rsid w:val="004A7AAE"/>
    <w:rsid w:val="004B5D18"/>
    <w:rsid w:val="004B69D3"/>
    <w:rsid w:val="004B6A8C"/>
    <w:rsid w:val="004B6DF1"/>
    <w:rsid w:val="004C2D9D"/>
    <w:rsid w:val="004C7F6B"/>
    <w:rsid w:val="004C7FAD"/>
    <w:rsid w:val="004E1606"/>
    <w:rsid w:val="004E2D3C"/>
    <w:rsid w:val="004E3CAD"/>
    <w:rsid w:val="004E3EE6"/>
    <w:rsid w:val="004F59D2"/>
    <w:rsid w:val="00501458"/>
    <w:rsid w:val="005058F4"/>
    <w:rsid w:val="00506364"/>
    <w:rsid w:val="00515B1C"/>
    <w:rsid w:val="005217B3"/>
    <w:rsid w:val="00521E91"/>
    <w:rsid w:val="00534F0B"/>
    <w:rsid w:val="0055065E"/>
    <w:rsid w:val="00554378"/>
    <w:rsid w:val="00555BF3"/>
    <w:rsid w:val="00566848"/>
    <w:rsid w:val="005711E9"/>
    <w:rsid w:val="005765CA"/>
    <w:rsid w:val="0057732B"/>
    <w:rsid w:val="00581539"/>
    <w:rsid w:val="00581C39"/>
    <w:rsid w:val="00585BD5"/>
    <w:rsid w:val="00591E83"/>
    <w:rsid w:val="005942A9"/>
    <w:rsid w:val="0059437D"/>
    <w:rsid w:val="00596295"/>
    <w:rsid w:val="005969FD"/>
    <w:rsid w:val="005A527D"/>
    <w:rsid w:val="005B0725"/>
    <w:rsid w:val="005B6AE5"/>
    <w:rsid w:val="005C5265"/>
    <w:rsid w:val="005E4BAA"/>
    <w:rsid w:val="005F20DD"/>
    <w:rsid w:val="006016D1"/>
    <w:rsid w:val="00601BB8"/>
    <w:rsid w:val="00606CEC"/>
    <w:rsid w:val="00607117"/>
    <w:rsid w:val="006117AC"/>
    <w:rsid w:val="00612C8E"/>
    <w:rsid w:val="00614C2D"/>
    <w:rsid w:val="00646CDC"/>
    <w:rsid w:val="00653178"/>
    <w:rsid w:val="0066686B"/>
    <w:rsid w:val="00667638"/>
    <w:rsid w:val="006711E2"/>
    <w:rsid w:val="00674EB5"/>
    <w:rsid w:val="0067587A"/>
    <w:rsid w:val="00675899"/>
    <w:rsid w:val="00676701"/>
    <w:rsid w:val="0068042E"/>
    <w:rsid w:val="006809F8"/>
    <w:rsid w:val="00681183"/>
    <w:rsid w:val="00682673"/>
    <w:rsid w:val="00683957"/>
    <w:rsid w:val="006947B7"/>
    <w:rsid w:val="006A2B14"/>
    <w:rsid w:val="006A2E5D"/>
    <w:rsid w:val="006B38D9"/>
    <w:rsid w:val="006B67D5"/>
    <w:rsid w:val="006C25A5"/>
    <w:rsid w:val="006C37B8"/>
    <w:rsid w:val="006C3C72"/>
    <w:rsid w:val="006D00DD"/>
    <w:rsid w:val="006E4CF8"/>
    <w:rsid w:val="006F123E"/>
    <w:rsid w:val="006F2DA4"/>
    <w:rsid w:val="006F64CC"/>
    <w:rsid w:val="0070669F"/>
    <w:rsid w:val="00711E37"/>
    <w:rsid w:val="00725D3B"/>
    <w:rsid w:val="00726F11"/>
    <w:rsid w:val="00727F85"/>
    <w:rsid w:val="00740825"/>
    <w:rsid w:val="00743FF8"/>
    <w:rsid w:val="007523CB"/>
    <w:rsid w:val="007620EE"/>
    <w:rsid w:val="00781C31"/>
    <w:rsid w:val="00783BAE"/>
    <w:rsid w:val="00785828"/>
    <w:rsid w:val="00791128"/>
    <w:rsid w:val="007961DC"/>
    <w:rsid w:val="007A47B7"/>
    <w:rsid w:val="007C4CF4"/>
    <w:rsid w:val="007C6EFC"/>
    <w:rsid w:val="007D0A40"/>
    <w:rsid w:val="007D1EA2"/>
    <w:rsid w:val="007D2EF7"/>
    <w:rsid w:val="007F0323"/>
    <w:rsid w:val="00803882"/>
    <w:rsid w:val="008054B1"/>
    <w:rsid w:val="00812525"/>
    <w:rsid w:val="008145D7"/>
    <w:rsid w:val="00833CD8"/>
    <w:rsid w:val="00836A41"/>
    <w:rsid w:val="00845441"/>
    <w:rsid w:val="00857732"/>
    <w:rsid w:val="008657A4"/>
    <w:rsid w:val="00875BB2"/>
    <w:rsid w:val="008863D0"/>
    <w:rsid w:val="00886E67"/>
    <w:rsid w:val="008A2D29"/>
    <w:rsid w:val="008A36DF"/>
    <w:rsid w:val="008B097E"/>
    <w:rsid w:val="008C31D9"/>
    <w:rsid w:val="008C3651"/>
    <w:rsid w:val="008C4A7F"/>
    <w:rsid w:val="008D153C"/>
    <w:rsid w:val="008D4393"/>
    <w:rsid w:val="008E0485"/>
    <w:rsid w:val="008F1A0A"/>
    <w:rsid w:val="00900470"/>
    <w:rsid w:val="009144FE"/>
    <w:rsid w:val="009310D9"/>
    <w:rsid w:val="00931945"/>
    <w:rsid w:val="00943B6A"/>
    <w:rsid w:val="009447FB"/>
    <w:rsid w:val="0095674E"/>
    <w:rsid w:val="00976ACF"/>
    <w:rsid w:val="00976D2C"/>
    <w:rsid w:val="00987E51"/>
    <w:rsid w:val="00996413"/>
    <w:rsid w:val="00997C05"/>
    <w:rsid w:val="009A00AD"/>
    <w:rsid w:val="009A39F6"/>
    <w:rsid w:val="009A578A"/>
    <w:rsid w:val="009B2B5F"/>
    <w:rsid w:val="009B328D"/>
    <w:rsid w:val="009B563C"/>
    <w:rsid w:val="009B65F7"/>
    <w:rsid w:val="009C0134"/>
    <w:rsid w:val="009C47FF"/>
    <w:rsid w:val="009C65AC"/>
    <w:rsid w:val="009D468A"/>
    <w:rsid w:val="009E0F73"/>
    <w:rsid w:val="009E3479"/>
    <w:rsid w:val="009E40EC"/>
    <w:rsid w:val="009E5F9E"/>
    <w:rsid w:val="009E609E"/>
    <w:rsid w:val="009F389B"/>
    <w:rsid w:val="009F43F7"/>
    <w:rsid w:val="009F70C7"/>
    <w:rsid w:val="00A014A1"/>
    <w:rsid w:val="00A07740"/>
    <w:rsid w:val="00A11FFB"/>
    <w:rsid w:val="00A23265"/>
    <w:rsid w:val="00A24CCE"/>
    <w:rsid w:val="00A34E00"/>
    <w:rsid w:val="00A34E10"/>
    <w:rsid w:val="00A35756"/>
    <w:rsid w:val="00A45350"/>
    <w:rsid w:val="00A509DF"/>
    <w:rsid w:val="00A6052F"/>
    <w:rsid w:val="00A63591"/>
    <w:rsid w:val="00A63879"/>
    <w:rsid w:val="00A71C33"/>
    <w:rsid w:val="00A730F4"/>
    <w:rsid w:val="00A7409C"/>
    <w:rsid w:val="00A80CD5"/>
    <w:rsid w:val="00A97A77"/>
    <w:rsid w:val="00AB585F"/>
    <w:rsid w:val="00AC0FDD"/>
    <w:rsid w:val="00AE6B99"/>
    <w:rsid w:val="00B0256F"/>
    <w:rsid w:val="00B06816"/>
    <w:rsid w:val="00B12C29"/>
    <w:rsid w:val="00B142D1"/>
    <w:rsid w:val="00B23B6C"/>
    <w:rsid w:val="00B25AFE"/>
    <w:rsid w:val="00B26101"/>
    <w:rsid w:val="00B27185"/>
    <w:rsid w:val="00B46917"/>
    <w:rsid w:val="00B4739F"/>
    <w:rsid w:val="00B50352"/>
    <w:rsid w:val="00B56632"/>
    <w:rsid w:val="00B57BB9"/>
    <w:rsid w:val="00B62CF2"/>
    <w:rsid w:val="00B67830"/>
    <w:rsid w:val="00B750BB"/>
    <w:rsid w:val="00B751D6"/>
    <w:rsid w:val="00B75321"/>
    <w:rsid w:val="00B92B0C"/>
    <w:rsid w:val="00B94D8D"/>
    <w:rsid w:val="00BB66D5"/>
    <w:rsid w:val="00BC5533"/>
    <w:rsid w:val="00BD16BF"/>
    <w:rsid w:val="00C0138D"/>
    <w:rsid w:val="00C041B2"/>
    <w:rsid w:val="00C1189B"/>
    <w:rsid w:val="00C16062"/>
    <w:rsid w:val="00C2580B"/>
    <w:rsid w:val="00C34285"/>
    <w:rsid w:val="00C36365"/>
    <w:rsid w:val="00C6101B"/>
    <w:rsid w:val="00C66592"/>
    <w:rsid w:val="00C75A01"/>
    <w:rsid w:val="00C842AC"/>
    <w:rsid w:val="00C8449A"/>
    <w:rsid w:val="00C95BFA"/>
    <w:rsid w:val="00CA5902"/>
    <w:rsid w:val="00CA684B"/>
    <w:rsid w:val="00CA7DD4"/>
    <w:rsid w:val="00CB502D"/>
    <w:rsid w:val="00CB5F83"/>
    <w:rsid w:val="00CC2022"/>
    <w:rsid w:val="00CD2CD0"/>
    <w:rsid w:val="00CF0281"/>
    <w:rsid w:val="00D0055E"/>
    <w:rsid w:val="00D0315C"/>
    <w:rsid w:val="00D12CC1"/>
    <w:rsid w:val="00D20A76"/>
    <w:rsid w:val="00D365BE"/>
    <w:rsid w:val="00D37A92"/>
    <w:rsid w:val="00D430F8"/>
    <w:rsid w:val="00D5184D"/>
    <w:rsid w:val="00D56DA8"/>
    <w:rsid w:val="00D621E6"/>
    <w:rsid w:val="00D63BEE"/>
    <w:rsid w:val="00D71CF0"/>
    <w:rsid w:val="00D7294E"/>
    <w:rsid w:val="00D7432A"/>
    <w:rsid w:val="00D913A1"/>
    <w:rsid w:val="00D93753"/>
    <w:rsid w:val="00D950B4"/>
    <w:rsid w:val="00D959A6"/>
    <w:rsid w:val="00DA0CAD"/>
    <w:rsid w:val="00DA7760"/>
    <w:rsid w:val="00DB1136"/>
    <w:rsid w:val="00DB39C3"/>
    <w:rsid w:val="00DB4582"/>
    <w:rsid w:val="00DB4E25"/>
    <w:rsid w:val="00DC1964"/>
    <w:rsid w:val="00DD7856"/>
    <w:rsid w:val="00DE76BD"/>
    <w:rsid w:val="00DF336C"/>
    <w:rsid w:val="00DF4D6D"/>
    <w:rsid w:val="00E017AF"/>
    <w:rsid w:val="00E0409D"/>
    <w:rsid w:val="00E071A0"/>
    <w:rsid w:val="00E155C0"/>
    <w:rsid w:val="00E16FEF"/>
    <w:rsid w:val="00E17AFE"/>
    <w:rsid w:val="00E414CF"/>
    <w:rsid w:val="00E44C74"/>
    <w:rsid w:val="00E4670D"/>
    <w:rsid w:val="00E46F1D"/>
    <w:rsid w:val="00E55644"/>
    <w:rsid w:val="00E64BC4"/>
    <w:rsid w:val="00E709D7"/>
    <w:rsid w:val="00E74A9D"/>
    <w:rsid w:val="00E849CB"/>
    <w:rsid w:val="00EA057F"/>
    <w:rsid w:val="00EA2EB0"/>
    <w:rsid w:val="00EA3188"/>
    <w:rsid w:val="00EB43F7"/>
    <w:rsid w:val="00EB7672"/>
    <w:rsid w:val="00EC2E49"/>
    <w:rsid w:val="00EC40FE"/>
    <w:rsid w:val="00EC4EE7"/>
    <w:rsid w:val="00EC7D36"/>
    <w:rsid w:val="00ED667D"/>
    <w:rsid w:val="00EE0EA9"/>
    <w:rsid w:val="00EF0520"/>
    <w:rsid w:val="00EF1322"/>
    <w:rsid w:val="00EF1E08"/>
    <w:rsid w:val="00EF36C2"/>
    <w:rsid w:val="00F0049F"/>
    <w:rsid w:val="00F00A9A"/>
    <w:rsid w:val="00F06030"/>
    <w:rsid w:val="00F0692F"/>
    <w:rsid w:val="00F13469"/>
    <w:rsid w:val="00F20CDD"/>
    <w:rsid w:val="00F26EC4"/>
    <w:rsid w:val="00F42BC6"/>
    <w:rsid w:val="00F47E0D"/>
    <w:rsid w:val="00F67054"/>
    <w:rsid w:val="00F73992"/>
    <w:rsid w:val="00F834D7"/>
    <w:rsid w:val="00FA2380"/>
    <w:rsid w:val="00FB0F51"/>
    <w:rsid w:val="00FB348E"/>
    <w:rsid w:val="00FC3CCC"/>
    <w:rsid w:val="00FC706B"/>
    <w:rsid w:val="00FD4B12"/>
    <w:rsid w:val="00FD58FA"/>
    <w:rsid w:val="00FD7451"/>
    <w:rsid w:val="00FE24BF"/>
    <w:rsid w:val="00FE3E46"/>
    <w:rsid w:val="00FE6F6C"/>
    <w:rsid w:val="00FF5D9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02C3F"/>
  <w15:chartTrackingRefBased/>
  <w15:docId w15:val="{F46FF2AF-0F46-4D40-9B20-E0776E60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79CB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0"/>
    <w:next w:val="a0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1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1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1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4">
    <w:name w:val="header"/>
    <w:basedOn w:val="a0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footer"/>
    <w:basedOn w:val="a0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A730F4"/>
    <w:rPr>
      <w:rFonts w:ascii="Times New Roman" w:hAnsi="Times New Roman" w:cs="Times New Roman"/>
      <w:sz w:val="22"/>
    </w:rPr>
  </w:style>
  <w:style w:type="table" w:styleId="a6">
    <w:name w:val="Table Grid"/>
    <w:basedOn w:val="a2"/>
    <w:uiPriority w:val="39"/>
    <w:qFormat/>
    <w:rsid w:val="000B4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,B"/>
    <w:basedOn w:val="a0"/>
    <w:link w:val="Char1"/>
    <w:uiPriority w:val="99"/>
    <w:qFormat/>
    <w:rsid w:val="00D63BEE"/>
    <w:pPr>
      <w:ind w:leftChars="400" w:left="800"/>
    </w:pPr>
  </w:style>
  <w:style w:type="paragraph" w:customStyle="1" w:styleId="Default">
    <w:name w:val="Default"/>
    <w:rsid w:val="00DB4E2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paragraph" w:styleId="a8">
    <w:name w:val="Balloon Text"/>
    <w:basedOn w:val="a0"/>
    <w:link w:val="Char2"/>
    <w:uiPriority w:val="99"/>
    <w:semiHidden/>
    <w:unhideWhenUsed/>
    <w:rsid w:val="0002563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2563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1"/>
    <w:uiPriority w:val="99"/>
    <w:semiHidden/>
    <w:unhideWhenUsed/>
    <w:rsid w:val="00EA3188"/>
    <w:rPr>
      <w:sz w:val="18"/>
      <w:szCs w:val="18"/>
    </w:rPr>
  </w:style>
  <w:style w:type="paragraph" w:styleId="aa">
    <w:name w:val="annotation text"/>
    <w:basedOn w:val="a0"/>
    <w:link w:val="Char3"/>
    <w:uiPriority w:val="99"/>
    <w:semiHidden/>
    <w:unhideWhenUsed/>
    <w:rsid w:val="00EA3188"/>
    <w:pPr>
      <w:jc w:val="left"/>
    </w:pPr>
  </w:style>
  <w:style w:type="character" w:customStyle="1" w:styleId="Char3">
    <w:name w:val="메모 텍스트 Char"/>
    <w:basedOn w:val="a1"/>
    <w:link w:val="aa"/>
    <w:uiPriority w:val="99"/>
    <w:semiHidden/>
    <w:rsid w:val="00EA3188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A3188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A3188"/>
    <w:rPr>
      <w:rFonts w:ascii="Times New Roman" w:hAnsi="Times New Roman" w:cs="Times New Roman"/>
      <w:b/>
      <w:bCs/>
      <w:sz w:val="22"/>
    </w:rPr>
  </w:style>
  <w:style w:type="paragraph" w:customStyle="1" w:styleId="B1">
    <w:name w:val="B1"/>
    <w:basedOn w:val="ac"/>
    <w:link w:val="B1Char1"/>
    <w:qFormat/>
    <w:rsid w:val="000F7191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0F7191"/>
    <w:pPr>
      <w:widowControl/>
      <w:wordWrap/>
      <w:overflowPunct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rsid w:val="000F7191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0F7191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2Char">
    <w:name w:val="B2 Char"/>
    <w:link w:val="B2"/>
    <w:qFormat/>
    <w:rsid w:val="000F7191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rsid w:val="000F7191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ac">
    <w:name w:val="List"/>
    <w:basedOn w:val="a0"/>
    <w:uiPriority w:val="99"/>
    <w:semiHidden/>
    <w:unhideWhenUsed/>
    <w:rsid w:val="000F7191"/>
    <w:pPr>
      <w:ind w:leftChars="200" w:left="1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0F7191"/>
    <w:pPr>
      <w:ind w:leftChars="4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0F7191"/>
    <w:pPr>
      <w:ind w:leftChars="600" w:left="100" w:hangingChars="200" w:hanging="200"/>
      <w:contextualSpacing/>
    </w:pPr>
  </w:style>
  <w:style w:type="paragraph" w:customStyle="1" w:styleId="proposal">
    <w:name w:val="proposal"/>
    <w:basedOn w:val="ad"/>
    <w:next w:val="a0"/>
    <w:qFormat/>
    <w:rsid w:val="00FD7451"/>
    <w:pPr>
      <w:widowControl/>
      <w:numPr>
        <w:numId w:val="17"/>
      </w:numPr>
      <w:tabs>
        <w:tab w:val="num" w:pos="360"/>
      </w:tabs>
      <w:wordWrap/>
      <w:autoSpaceDE/>
      <w:autoSpaceDN/>
      <w:spacing w:beforeLines="50" w:before="50" w:afterLines="50" w:after="50" w:line="240" w:lineRule="auto"/>
    </w:pPr>
    <w:rPr>
      <w:rFonts w:eastAsia="SimSun"/>
      <w:b/>
      <w:kern w:val="0"/>
      <w:sz w:val="20"/>
      <w:szCs w:val="20"/>
      <w:lang w:eastAsia="zh-CN"/>
    </w:rPr>
  </w:style>
  <w:style w:type="paragraph" w:styleId="ad">
    <w:name w:val="Body Text"/>
    <w:basedOn w:val="a0"/>
    <w:link w:val="Char5"/>
    <w:uiPriority w:val="99"/>
    <w:semiHidden/>
    <w:unhideWhenUsed/>
    <w:rsid w:val="00FD7451"/>
    <w:pPr>
      <w:spacing w:after="180"/>
    </w:pPr>
  </w:style>
  <w:style w:type="character" w:customStyle="1" w:styleId="Char5">
    <w:name w:val="본문 Char"/>
    <w:basedOn w:val="a1"/>
    <w:link w:val="ad"/>
    <w:uiPriority w:val="99"/>
    <w:semiHidden/>
    <w:rsid w:val="00FD7451"/>
    <w:rPr>
      <w:rFonts w:ascii="Times New Roman" w:hAnsi="Times New Roman" w:cs="Times New Roman"/>
      <w:sz w:val="22"/>
    </w:rPr>
  </w:style>
  <w:style w:type="character" w:customStyle="1" w:styleId="Char1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7"/>
    <w:uiPriority w:val="34"/>
    <w:qFormat/>
    <w:rsid w:val="00A63591"/>
    <w:rPr>
      <w:rFonts w:ascii="Times New Roman" w:hAnsi="Times New Roman" w:cs="Times New Roman"/>
      <w:sz w:val="22"/>
    </w:rPr>
  </w:style>
  <w:style w:type="paragraph" w:customStyle="1" w:styleId="Prop">
    <w:name w:val="Prop"/>
    <w:basedOn w:val="a7"/>
    <w:autoRedefine/>
    <w:qFormat/>
    <w:rsid w:val="002678D9"/>
    <w:pPr>
      <w:widowControl/>
      <w:numPr>
        <w:numId w:val="27"/>
      </w:numPr>
      <w:wordWrap/>
      <w:autoSpaceDE/>
      <w:autoSpaceDN/>
      <w:spacing w:before="120" w:after="120" w:line="240" w:lineRule="auto"/>
      <w:ind w:leftChars="0" w:left="644"/>
    </w:pPr>
    <w:rPr>
      <w:rFonts w:eastAsia="MS Mincho" w:cs="Calibri"/>
      <w:b/>
      <w:kern w:val="0"/>
      <w:szCs w:val="21"/>
      <w:lang w:eastAsia="zh-CN"/>
    </w:rPr>
  </w:style>
  <w:style w:type="paragraph" w:customStyle="1" w:styleId="a">
    <w:name w:val="佐藤２"/>
    <w:basedOn w:val="a0"/>
    <w:rsid w:val="002678D9"/>
    <w:pPr>
      <w:widowControl/>
      <w:numPr>
        <w:numId w:val="29"/>
      </w:numPr>
      <w:wordWrap/>
      <w:autoSpaceDE/>
      <w:autoSpaceDN/>
      <w:spacing w:after="180" w:line="240" w:lineRule="auto"/>
      <w:jc w:val="left"/>
    </w:pPr>
    <w:rPr>
      <w:rFonts w:eastAsia="MS Gothic"/>
      <w:kern w:val="0"/>
      <w:sz w:val="24"/>
      <w:szCs w:val="20"/>
      <w:lang w:val="en-GB" w:eastAsia="ja-JP"/>
    </w:rPr>
  </w:style>
  <w:style w:type="character" w:customStyle="1" w:styleId="0MaintextChar">
    <w:name w:val="0 Main text Char"/>
    <w:link w:val="0Maintext"/>
    <w:qFormat/>
    <w:locked/>
    <w:rsid w:val="004703C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4703C2"/>
    <w:pPr>
      <w:widowControl/>
      <w:wordWrap/>
      <w:autoSpaceDE/>
      <w:autoSpaceDN/>
      <w:spacing w:after="0" w:line="240" w:lineRule="auto"/>
    </w:pPr>
    <w:rPr>
      <w:rFonts w:cstheme="minorBidi"/>
      <w:sz w:val="20"/>
      <w:lang w:val="en-GB" w:eastAsia="en-US"/>
    </w:rPr>
  </w:style>
  <w:style w:type="paragraph" w:styleId="ae">
    <w:name w:val="Revision"/>
    <w:hidden/>
    <w:uiPriority w:val="99"/>
    <w:semiHidden/>
    <w:rsid w:val="00B12C29"/>
    <w:pPr>
      <w:spacing w:after="0" w:line="240" w:lineRule="auto"/>
      <w:jc w:val="left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FDC38-D806-465C-B40D-702AF712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HT kim</cp:lastModifiedBy>
  <cp:revision>14</cp:revision>
  <dcterms:created xsi:type="dcterms:W3CDTF">2024-05-07T02:07:00Z</dcterms:created>
  <dcterms:modified xsi:type="dcterms:W3CDTF">2024-08-09T01:16:00Z</dcterms:modified>
</cp:coreProperties>
</file>